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5983</w:t>
      </w:r>
    </w:p>
    <w:p>
      <w:r>
        <w:t>Visit Number: f1ed30d337c38657e3b19d13af077829672de0cf1a596bb2eb0750a7823dcf6f</w:t>
      </w:r>
    </w:p>
    <w:p>
      <w:r>
        <w:t>Masked_PatientID: 5981</w:t>
      </w:r>
    </w:p>
    <w:p>
      <w:r>
        <w:t>Order ID: f1cf6218648edbdf9a03c72b54acd6cbd895e9de0116718aa31bec4fe490f7e7</w:t>
      </w:r>
    </w:p>
    <w:p>
      <w:r>
        <w:t>Order Name: Chest X-ray, Erect</w:t>
      </w:r>
    </w:p>
    <w:p>
      <w:r>
        <w:t>Result Item Code: CHE-ER</w:t>
      </w:r>
    </w:p>
    <w:p>
      <w:r>
        <w:t>Performed Date Time: 14/4/2018 10:30</w:t>
      </w:r>
    </w:p>
    <w:p>
      <w:r>
        <w:t>Line Num: 1</w:t>
      </w:r>
    </w:p>
    <w:p>
      <w:r>
        <w:t>Text:       HISTORY cough qith hemoptysis REPORT Comparison is made with the previous chest radiograph of 28 March 2018. There is no significant interval change of the prominent volume loss of the left  hemithorax with ipsilateral mediastinal shift.  The cardiac shadow is hence not well  visualised. Extensive bronchiectatic changes in the left lung are unchanged.  There is compensatory hypertrophy of the right lung volume. Stable right apical region  fibrocalcific change is noted. There is no consolidation in the right lung. Deformity of the left humeral head/ neck is related to prior trauma.    Known / Minor  Finalised by: &lt;DOCTOR&gt;</w:t>
      </w:r>
    </w:p>
    <w:p>
      <w:r>
        <w:t>Accession Number: 61dac8eac8e40182d42f859c7c48f837a47b09f5e2e0a3e18fd40c5494a4234c</w:t>
      </w:r>
    </w:p>
    <w:p>
      <w:r>
        <w:t>Updated Date Time: 14/4/2018 18:03</w:t>
      </w:r>
    </w:p>
    <w:p>
      <w:pPr>
        <w:pStyle w:val="Heading2"/>
      </w:pPr>
      <w:r>
        <w:t>Layman Explanation</w:t>
      </w:r>
    </w:p>
    <w:p>
      <w:r>
        <w:t>This radiology report discusses       HISTORY cough qith hemoptysis REPORT Comparison is made with the previous chest radiograph of 28 March 2018. There is no significant interval change of the prominent volume loss of the left  hemithorax with ipsilateral mediastinal shift.  The cardiac shadow is hence not well  visualised. Extensive bronchiectatic changes in the left lung are unchanged.  There is compensatory hypertrophy of the right lung volume. Stable right apical region  fibrocalcific change is noted. There is no consolidation in the right lung. Deformity of the left humeral head/ neck is related to prior trauma.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