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5989</w:t>
      </w:r>
    </w:p>
    <w:p>
      <w:r>
        <w:t>Visit Number: 8f164a8e52669047525d36a7dbafccab27c55c623f75496c343bf08e3ec96045</w:t>
      </w:r>
    </w:p>
    <w:p>
      <w:r>
        <w:t>Masked_PatientID: 5987</w:t>
      </w:r>
    </w:p>
    <w:p>
      <w:r>
        <w:t>Order ID: 474789e136e96c6efd2b5b08b4a6ae42e9eed8f8bc78f53f66e4f6a5926ce72b</w:t>
      </w:r>
    </w:p>
    <w:p>
      <w:r>
        <w:t>Order Name: Chest X-ray</w:t>
      </w:r>
    </w:p>
    <w:p>
      <w:r>
        <w:t>Result Item Code: CHE-NOV</w:t>
      </w:r>
    </w:p>
    <w:p>
      <w:r>
        <w:t>Performed Date Time: 20/2/2020 3:31</w:t>
      </w:r>
    </w:p>
    <w:p>
      <w:r>
        <w:t>Line Num: 1</w:t>
      </w:r>
    </w:p>
    <w:p>
      <w:r>
        <w:t>Text: HISTORY  fever spike REPORT Chest X-ray: Comparison was made to the prior radiograph dated 17 February 2020. The heart is enlarged and the aorta is unfolded. No consolidation or pleural effusion  is seen. Report Indicator: Known / Minor Finalised by: &lt;DOCTOR&gt;</w:t>
      </w:r>
    </w:p>
    <w:p>
      <w:r>
        <w:t>Accession Number: c484db2b484ca96f53e26c2c12554268484059a21daaeab9a177270bc069d9eb</w:t>
      </w:r>
    </w:p>
    <w:p>
      <w:r>
        <w:t>Updated Date Time: 20/2/2020 9:02</w:t>
      </w:r>
    </w:p>
    <w:p>
      <w:pPr>
        <w:pStyle w:val="Heading2"/>
      </w:pPr>
      <w:r>
        <w:t>Layman Explanation</w:t>
      </w:r>
    </w:p>
    <w:p>
      <w:r>
        <w:t>This radiology report discusses HISTORY  fever spike REPORT Chest X-ray: Comparison was made to the prior radiograph dated 17 February 2020. The heart is enlarged and the aorta is unfolded. No consolidation or pleural effusion 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