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6018</w:t>
      </w:r>
    </w:p>
    <w:p>
      <w:r>
        <w:t>Visit Number: d9b909823c7ba9b4b4c82ddf12efd569e7cfbdf4a3aeff3bf76fbc8b5262f9ea</w:t>
      </w:r>
    </w:p>
    <w:p>
      <w:r>
        <w:t>Masked_PatientID: 5997</w:t>
      </w:r>
    </w:p>
    <w:p>
      <w:r>
        <w:t>Order ID: f5ed56390e5932d63e3257bde4d0616416aa09e03b82e4f654311b3c6cc66b1f</w:t>
      </w:r>
    </w:p>
    <w:p>
      <w:r>
        <w:t>Order Name: Chest X-ray, Erect</w:t>
      </w:r>
    </w:p>
    <w:p>
      <w:r>
        <w:t>Result Item Code: CHE-ER</w:t>
      </w:r>
    </w:p>
    <w:p>
      <w:r>
        <w:t>Performed Date Time: 06/10/2019 7:36</w:t>
      </w:r>
    </w:p>
    <w:p>
      <w:r>
        <w:t>Line Num: 1</w:t>
      </w:r>
    </w:p>
    <w:p>
      <w:r>
        <w:t>Text: Post-CABG.  The heart is enlarged with clear-cut p/oedema.  The aorta is unfurled. Report Indicator: Further action or early intervention required Finalised by: &lt;DOCTOR&gt;</w:t>
      </w:r>
    </w:p>
    <w:p>
      <w:r>
        <w:t>Accession Number: 435863ba06f5c203181096c2b73f8d0627b34112ec718b9434068bcefd4ead5a</w:t>
      </w:r>
    </w:p>
    <w:p>
      <w:r>
        <w:t>Updated Date Time: 07/10/2019 17:51</w:t>
      </w:r>
    </w:p>
    <w:p>
      <w:pPr>
        <w:pStyle w:val="Heading2"/>
      </w:pPr>
      <w:r>
        <w:t>Layman Explanation</w:t>
      </w:r>
    </w:p>
    <w:p>
      <w:r>
        <w:t>This radiology report discusses Post-CABG.  The heart is enlarged with clear-cut p/oedema.  The aorta is unfurled.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