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5997</w:t>
      </w:r>
    </w:p>
    <w:p>
      <w:r>
        <w:t>Visit Number: 5246f58ee3e26a0f462628b8631568ed353159c37e08c339114333d5f4ab3bb7</w:t>
      </w:r>
    </w:p>
    <w:p>
      <w:r>
        <w:t>Masked_PatientID: 5997</w:t>
      </w:r>
    </w:p>
    <w:p>
      <w:r>
        <w:t>Order ID: 302efc17801a35e6c951f97a044135aed1bd25e3931d2cd831a4a746c40c456e</w:t>
      </w:r>
    </w:p>
    <w:p>
      <w:r>
        <w:t>Order Name: Chest X-ray, Erect</w:t>
      </w:r>
    </w:p>
    <w:p>
      <w:r>
        <w:t>Result Item Code: CHE-ER</w:t>
      </w:r>
    </w:p>
    <w:p>
      <w:r>
        <w:t>Performed Date Time: 07/5/2019 1:06</w:t>
      </w:r>
    </w:p>
    <w:p>
      <w:r>
        <w:t>Line Num: 1</w:t>
      </w:r>
    </w:p>
    <w:p>
      <w:r>
        <w:t>Text: HISTORY  pre op evaluation REPORT The heart size is enlarged. There is thickening of the septal lines. Patchy airspace shadows are seen in both mid and lower zones. Please correlate clinically. Report Indicator: May need further action Finalised by: &lt;DOCTOR&gt;</w:t>
      </w:r>
    </w:p>
    <w:p>
      <w:r>
        <w:t>Accession Number: 211788186d946de69e4c4c7690eadbfa1dbf01e19d2e2099e5374fb3a113c633</w:t>
      </w:r>
    </w:p>
    <w:p>
      <w:r>
        <w:t>Updated Date Time: 07/5/2019 18:31</w:t>
      </w:r>
    </w:p>
    <w:p>
      <w:pPr>
        <w:pStyle w:val="Heading2"/>
      </w:pPr>
      <w:r>
        <w:t>Layman Explanation</w:t>
      </w:r>
    </w:p>
    <w:p>
      <w:r>
        <w:t>This radiology report discusses HISTORY  pre op evaluation REPORT The heart size is enlarged. There is thickening of the septal lines. Patchy airspace shadows are seen in both mid and lower zones. Please correlate clinically.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