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6036</w:t>
      </w:r>
    </w:p>
    <w:p>
      <w:r>
        <w:t>Visit Number: b885fa5ae20616d4a5aee46dc415bc4dfaa3d00a27955e03b0b583cf2083ca35</w:t>
      </w:r>
    </w:p>
    <w:p>
      <w:r>
        <w:t>Masked_PatientID: 5997</w:t>
      </w:r>
    </w:p>
    <w:p>
      <w:r>
        <w:t>Order ID: c822c9f0054b49d90fd137c1e773622c41e95c04cde7201d96e1fa47ec9ac04a</w:t>
      </w:r>
    </w:p>
    <w:p>
      <w:r>
        <w:t>Order Name: Chest X-ray, Erect</w:t>
      </w:r>
    </w:p>
    <w:p>
      <w:r>
        <w:t>Result Item Code: CHE-ER</w:t>
      </w:r>
    </w:p>
    <w:p>
      <w:r>
        <w:t>Performed Date Time: 10/6/2020 6:54</w:t>
      </w:r>
    </w:p>
    <w:p>
      <w:r>
        <w:t>Line Num: 1</w:t>
      </w:r>
    </w:p>
    <w:p>
      <w:r>
        <w:t>Text: HISTORY  SOB REPORT There is mild pulmonary oedema and moderate bilateral pleural effusions. Findings  are relatively stable from 09/06/1928. No pneumothorax. Median sternotomy and CABG. Report Indicator: Known / Minor Finalised by: &lt;DOCTOR&gt;</w:t>
      </w:r>
    </w:p>
    <w:p>
      <w:r>
        <w:t>Accession Number: d6e714754d98eeda05e6c56c0f6810d9a915a1f5482793e4703e66545e7a31c6</w:t>
      </w:r>
    </w:p>
    <w:p>
      <w:r>
        <w:t>Updated Date Time: 10/6/2020 12:01</w:t>
      </w:r>
    </w:p>
    <w:p>
      <w:pPr>
        <w:pStyle w:val="Heading2"/>
      </w:pPr>
      <w:r>
        <w:t>Layman Explanation</w:t>
      </w:r>
    </w:p>
    <w:p>
      <w:r>
        <w:t>This radiology report discusses HISTORY  SOB REPORT There is mild pulmonary oedema and moderate bilateral pleural effusions. Findings  are relatively stable from 09/06/1928. No pneumothorax. Median sternotomy and CABG.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