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6014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f3ba625f59df2e9ed446e99fc3dfd1a271807ff01148dae4d9d02d0835090676</w:t>
      </w:r>
    </w:p>
    <w:p>
      <w:r>
        <w:t>Order Name: Chest X-ray</w:t>
      </w:r>
    </w:p>
    <w:p>
      <w:r>
        <w:t>Result Item Code: CHE-NOV</w:t>
      </w:r>
    </w:p>
    <w:p>
      <w:r>
        <w:t>Performed Date Time: 12/9/2019 14:22</w:t>
      </w:r>
    </w:p>
    <w:p>
      <w:r>
        <w:t>Line Num: 1</w:t>
      </w:r>
    </w:p>
    <w:p>
      <w:r>
        <w:t>Text: Post CABG.  The heart is enlarged.  There is pulmonary oedema.  The aorta is unfurled.   Right IJ VasCath (tip in low SVC) is shown.   Report Indicator: Further action or early intervention required Finalised by: &lt;DOCTOR&gt;</w:t>
      </w:r>
    </w:p>
    <w:p>
      <w:r>
        <w:t>Accession Number: 5a2a094560bec64e05d368d45a9d595743a9cf499c7bbd6e55dbafb46d2174e0</w:t>
      </w:r>
    </w:p>
    <w:p>
      <w:r>
        <w:t>Updated Date Time: 12/9/2019 18:09</w:t>
      </w:r>
    </w:p>
    <w:p>
      <w:pPr>
        <w:pStyle w:val="Heading2"/>
      </w:pPr>
      <w:r>
        <w:t>Layman Explanation</w:t>
      </w:r>
    </w:p>
    <w:p>
      <w:r>
        <w:t>This radiology report discusses Post CABG.  The heart is enlarged.  There is pulmonary oedema.  The aorta is unfurled.   Right IJ VasCath (tip in low SVC) is shown.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