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6007</w:t>
      </w:r>
    </w:p>
    <w:p>
      <w:r>
        <w:t>Visit Number: d9b909823c7ba9b4b4c82ddf12efd569e7cfbdf4a3aeff3bf76fbc8b5262f9ea</w:t>
      </w:r>
    </w:p>
    <w:p>
      <w:r>
        <w:t>Masked_PatientID: 5997</w:t>
      </w:r>
    </w:p>
    <w:p>
      <w:r>
        <w:t>Order ID: c85218a9e4f921ab2ae05675590201c27529ff7a792d420b415e386da484410f</w:t>
      </w:r>
    </w:p>
    <w:p>
      <w:r>
        <w:t>Order Name: Chest X-ray</w:t>
      </w:r>
    </w:p>
    <w:p>
      <w:r>
        <w:t>Result Item Code: CHE-NOV</w:t>
      </w:r>
    </w:p>
    <w:p>
      <w:r>
        <w:t>Performed Date Time: 13/8/2019 11:37</w:t>
      </w:r>
    </w:p>
    <w:p>
      <w:r>
        <w:t>Line Num: 1</w:t>
      </w:r>
    </w:p>
    <w:p>
      <w:r>
        <w:t>Text: HISTORY  desaturation ? fluid overload REPORT Comparison 12 June 2019. Sternal wire sutures and CABG clips are noted. Bilateral lower zone consolidation are likely infective in nature and there may be  associated small pleural effusions. The heart size cannot be accurately assessed  as the cardiac borders are obscured. Report Indicator: May need further action Finalised by: &lt;DOCTOR&gt;</w:t>
      </w:r>
    </w:p>
    <w:p>
      <w:r>
        <w:t>Accession Number: b25881d0468e92b4d3f1666356db4b8d8bfd7c780de90854e2cf8049a9e9b4bf</w:t>
      </w:r>
    </w:p>
    <w:p>
      <w:r>
        <w:t>Updated Date Time: 14/8/2019 7:53</w:t>
      </w:r>
    </w:p>
    <w:p>
      <w:pPr>
        <w:pStyle w:val="Heading2"/>
      </w:pPr>
      <w:r>
        <w:t>Layman Explanation</w:t>
      </w:r>
    </w:p>
    <w:p>
      <w:r>
        <w:t>This radiology report discusses HISTORY  desaturation ? fluid overload REPORT Comparison 12 June 2019. Sternal wire sutures and CABG clips are noted. Bilateral lower zone consolidation are likely infective in nature and there may be  associated small pleural effusions. The heart size cannot be accurately assessed  as the cardiac borders are obscured.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