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6023</w:t>
      </w:r>
    </w:p>
    <w:p>
      <w:r>
        <w:t>Visit Number: d9b909823c7ba9b4b4c82ddf12efd569e7cfbdf4a3aeff3bf76fbc8b5262f9ea</w:t>
      </w:r>
    </w:p>
    <w:p>
      <w:r>
        <w:t>Masked_PatientID: 5997</w:t>
      </w:r>
    </w:p>
    <w:p>
      <w:r>
        <w:t>Order ID: e54a39caa04b3091eeee280e970d3bee63dc93511ae52ee4c103c285b2df3eb0</w:t>
      </w:r>
    </w:p>
    <w:p>
      <w:r>
        <w:t>Order Name: Chest X-ray</w:t>
      </w:r>
    </w:p>
    <w:p>
      <w:r>
        <w:t>Result Item Code: CHE-NOV</w:t>
      </w:r>
    </w:p>
    <w:p>
      <w:r>
        <w:t>Performed Date Time: 20/10/2019 6:40</w:t>
      </w:r>
    </w:p>
    <w:p>
      <w:r>
        <w:t>Line Num: 1</w:t>
      </w:r>
    </w:p>
    <w:p>
      <w:r>
        <w:t>Text: HISTORY  fever spike REPORT Bilateral small pleural effusions are seen. Bibasal atelectasis and interstitial  shadowing at the bases are again noted. The patchy pulmonary shadowing in the right  lung is unchanged and I suspect this represents infection. Right central venous catheter  is projected over the SVC Report Indicator: Known / Minor Finalised by: &lt;DOCTOR&gt;</w:t>
      </w:r>
    </w:p>
    <w:p>
      <w:r>
        <w:t>Accession Number: 291deb4cfab96cb81126238846592f88813f9e198e3755201c3b326aae1ff265</w:t>
      </w:r>
    </w:p>
    <w:p>
      <w:r>
        <w:t>Updated Date Time: 20/10/2019 10:41</w:t>
      </w:r>
    </w:p>
    <w:p>
      <w:pPr>
        <w:pStyle w:val="Heading2"/>
      </w:pPr>
      <w:r>
        <w:t>Layman Explanation</w:t>
      </w:r>
    </w:p>
    <w:p>
      <w:r>
        <w:t>This radiology report discusses HISTORY  fever spike REPORT Bilateral small pleural effusions are seen. Bibasal atelectasis and interstitial  shadowing at the bases are again noted. The patchy pulmonary shadowing in the right  lung is unchanged and I suspect this represents infection. Right central venous catheter  is projected over the SVC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