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6005</w:t>
      </w:r>
    </w:p>
    <w:p>
      <w:r>
        <w:t>Visit Number: 5246f58ee3e26a0f462628b8631568ed353159c37e08c339114333d5f4ab3bb7</w:t>
      </w:r>
    </w:p>
    <w:p>
      <w:r>
        <w:t>Masked_PatientID: 5997</w:t>
      </w:r>
    </w:p>
    <w:p>
      <w:r>
        <w:t>Order ID: afd30f55f19bd59fbcae153b75cae70792564dcaaefbf7691134a83e72905df1</w:t>
      </w:r>
    </w:p>
    <w:p>
      <w:r>
        <w:t>Order Name: Chest X-ray</w:t>
      </w:r>
    </w:p>
    <w:p>
      <w:r>
        <w:t>Result Item Code: CHE-NOV</w:t>
      </w:r>
    </w:p>
    <w:p>
      <w:r>
        <w:t>Performed Date Time: 20/5/2019 14:12</w:t>
      </w:r>
    </w:p>
    <w:p>
      <w:r>
        <w:t>Line Num: 1</w:t>
      </w:r>
    </w:p>
    <w:p>
      <w:r>
        <w:t>Text: HISTORY  post removal chest tube REPORT Comparison was made with the previous study of 17 May 2019. The previously noted left chest drain has been removed. Nasogastric tube, sternotomy  wires and mediastinal clips are noted. Heart is enlarged. Stable consolidation or scarring is noted in the left mid to lower  zone. No pneumothorax is seen. Mild scarring projected over the right mid zone is  stable.  Previously noted right lower zone consolidation is slightly improved. However, the  right pleural effusion is slightly larger. Report Indicator: May need further action Finalised by: &lt;DOCTOR&gt;</w:t>
      </w:r>
    </w:p>
    <w:p>
      <w:r>
        <w:t>Accession Number: 0c5bc2cbcd6e23defa9d30cd698b3f210084e2a2c85acf7df23aeeaf63c737e2</w:t>
      </w:r>
    </w:p>
    <w:p>
      <w:r>
        <w:t>Updated Date Time: 22/5/2019 8:12</w:t>
      </w:r>
    </w:p>
    <w:p>
      <w:pPr>
        <w:pStyle w:val="Heading2"/>
      </w:pPr>
      <w:r>
        <w:t>Layman Explanation</w:t>
      </w:r>
    </w:p>
    <w:p>
      <w:r>
        <w:t>This radiology report discusses HISTORY  post removal chest tube REPORT Comparison was made with the previous study of 17 May 2019. The previously noted left chest drain has been removed. Nasogastric tube, sternotomy  wires and mediastinal clips are noted. Heart is enlarged. Stable consolidation or scarring is noted in the left mid to lower  zone. No pneumothorax is seen. Mild scarring projected over the right mid zone is  stable.  Previously noted right lower zone consolidation is slightly improved. However, the  right pleural effusion is slightly larger.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