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6009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bd34a4ac92de66a31472f6583b2566454764964f44a316d721f2f188a2c03da3</w:t>
      </w:r>
    </w:p>
    <w:p>
      <w:r>
        <w:t>Order Name: Chest X-ray</w:t>
      </w:r>
    </w:p>
    <w:p>
      <w:r>
        <w:t>Result Item Code: CHE-NOV</w:t>
      </w:r>
    </w:p>
    <w:p>
      <w:r>
        <w:t>Performed Date Time: 22/8/2019 16:36</w:t>
      </w:r>
    </w:p>
    <w:p>
      <w:r>
        <w:t>Line Num: 1</w:t>
      </w:r>
    </w:p>
    <w:p>
      <w:r>
        <w:t>Text: Post-CABG.  The heart is enlarged with ongoing pulmonary oedema.  The aorta is unfurled. Report Indicator: Further action or early intervention required Finalised by: &lt;DOCTOR&gt;</w:t>
      </w:r>
    </w:p>
    <w:p>
      <w:r>
        <w:t>Accession Number: 6bfdfdbb991f2aebe860bc59bc383f24e4880695a85d771b20d12375c5224740</w:t>
      </w:r>
    </w:p>
    <w:p>
      <w:r>
        <w:t>Updated Date Time: 22/8/2019 18:06</w:t>
      </w:r>
    </w:p>
    <w:p>
      <w:pPr>
        <w:pStyle w:val="Heading2"/>
      </w:pPr>
      <w:r>
        <w:t>Layman Explanation</w:t>
      </w:r>
    </w:p>
    <w:p>
      <w:r>
        <w:t>This radiology report discusses Post-CABG.  The heart is enlarged with ongoing pulmonary oedema.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