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6034</w:t>
      </w:r>
    </w:p>
    <w:p>
      <w:r>
        <w:t>Visit Number: aaaa539aadf4c5742359714dfc1ac0c5acf3d9bf325f4bbfb3c2f21c0efd75b5</w:t>
      </w:r>
    </w:p>
    <w:p>
      <w:r>
        <w:t>Masked_PatientID: 5997</w:t>
      </w:r>
    </w:p>
    <w:p>
      <w:r>
        <w:t>Order ID: ba5d4ef1617cacf8d72beca722abb9cba07c188b0f6849d8f463e38ecc5c1414</w:t>
      </w:r>
    </w:p>
    <w:p>
      <w:r>
        <w:t>Order Name: Chest X-ray</w:t>
      </w:r>
    </w:p>
    <w:p>
      <w:r>
        <w:t>Result Item Code: CHE-NOV</w:t>
      </w:r>
    </w:p>
    <w:p>
      <w:r>
        <w:t>Performed Date Time: 26/1/2020 5:39</w:t>
      </w:r>
    </w:p>
    <w:p>
      <w:r>
        <w:t>Line Num: 1</w:t>
      </w:r>
    </w:p>
    <w:p>
      <w:r>
        <w:t>Text: Post CABG; the heart is enlarged with residual bi-basal pl/fluid (residuum) of recent  pul/oedema.  The aorta is unfurled. Report Indicator: May need further action Finalised by: &lt;DOCTOR&gt;</w:t>
      </w:r>
    </w:p>
    <w:p>
      <w:r>
        <w:t>Accession Number: c260f56e067f6ae66db8327eceb026b261f6f6162231f6a13f4946f45f16d6a7</w:t>
      </w:r>
    </w:p>
    <w:p>
      <w:r>
        <w:t>Updated Date Time: 26/1/2020 7:27</w:t>
      </w:r>
    </w:p>
    <w:p>
      <w:pPr>
        <w:pStyle w:val="Heading2"/>
      </w:pPr>
      <w:r>
        <w:t>Layman Explanation</w:t>
      </w:r>
    </w:p>
    <w:p>
      <w:r>
        <w:t>This radiology report discusses Post CABG; the heart is enlarged with residual bi-basal pl/fluid (residuum) of recent  pul/oedema.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