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6045</w:t>
      </w:r>
    </w:p>
    <w:p>
      <w:r>
        <w:t>Visit Number: 07c905fd86f0e9265de10330716d50fb715fcf15dde059f1efc10504833bb103</w:t>
      </w:r>
    </w:p>
    <w:p>
      <w:r>
        <w:t>Masked_PatientID: 6045</w:t>
      </w:r>
    </w:p>
    <w:p>
      <w:r>
        <w:t>Order ID: 85bb08b14538bf5244ebc43fea367c8b9ee174d7d6977034b80c06d4d0c3be2c</w:t>
      </w:r>
    </w:p>
    <w:p>
      <w:r>
        <w:t>Order Name: CT Pulmonary Angiogram</w:t>
      </w:r>
    </w:p>
    <w:p>
      <w:r>
        <w:t>Result Item Code: CTCHEPE</w:t>
      </w:r>
    </w:p>
    <w:p>
      <w:r>
        <w:t>Performed Date Time: 15/5/2015 13:09</w:t>
      </w:r>
    </w:p>
    <w:p>
      <w:r>
        <w:t>Line Num: 1</w:t>
      </w:r>
    </w:p>
    <w:p>
      <w:r>
        <w:t>Text:       HISTORY left TOA  desaturation with tachycardia TECHNIQUE Scans of the thorax were acquired in the arterial phase as per protocol for CT pulmonary  angiogram after administration of Intravenous contrast: Optiray 350 Contrast volume (ml):  60 FINDINGS  CT abdomen pelvis dated 13/05/2015 was reviewed. No prior CT thorax scans available for comparison. Presence of significant motion artefacts limit detailed evaluation. Within the limitations, no overt filling-defect in the pulmonary trunk, main pulmonary  arteries and its lobar branches. The segmental branches and beyond cannot be adequately  assessed due to misregistration artefacts due to patient movement. The cardiac chambers  and mediastinal vessels show normal contrast enhancement. Bilateral small pleural effusions noted with interval development of consolidations  in both lower lobes. Atelectatic changes are also noted in the lingula. Likely retained mucus noted within the trachea extending up to the bifurcation and  possibly into the right main bronchus. No significantly enlarged mediastinal, hilar,  axillary or supraclavicular lymph node is detected.  Heart size is at the upper limit of normal.  No pericardial effusion is seen. The limited sections of the upper abdomen in the arterial phase are grossly unremarkable.  No destructive bony lesion. CONCLUSION Limited sensitivity for detecting small embolus due to significant motion artefacts.  1. Within the limitations, no obvious pulmonary thromboembolism seen in the pulmonary  trunk, main pulmonary artery and visualized lobar branches. Segmental branches and  beyond cannot be assessed. 2. Interval development of bilateral lower lobe consolidations withsmall pleural  effusions, most likely infective changes.   May need further action Reported by: &lt;DOCTOR&gt;</w:t>
      </w:r>
    </w:p>
    <w:p>
      <w:r>
        <w:t>Accession Number: efa9315184e93a2f00e1a5c306dc57ee003b7b2c2b442eabd842cdceb16bed57</w:t>
      </w:r>
    </w:p>
    <w:p>
      <w:r>
        <w:t>Updated Date Time: 15/5/2015 15:32</w:t>
      </w:r>
    </w:p>
    <w:p>
      <w:pPr>
        <w:pStyle w:val="Heading2"/>
      </w:pPr>
      <w:r>
        <w:t>Layman Explanation</w:t>
      </w:r>
    </w:p>
    <w:p>
      <w:r>
        <w:t>This radiology report discusses       HISTORY left TOA  desaturation with tachycardia TECHNIQUE Scans of the thorax were acquired in the arterial phase as per protocol for CT pulmonary  angiogram after administration of Intravenous contrast: Optiray 350 Contrast volume (ml):  60 FINDINGS  CT abdomen pelvis dated 13/05/2015 was reviewed. No prior CT thorax scans available for comparison. Presence of significant motion artefacts limit detailed evaluation. Within the limitations, no overt filling-defect in the pulmonary trunk, main pulmonary  arteries and its lobar branches. The segmental branches and beyond cannot be adequately  assessed due to misregistration artefacts due to patient movement. The cardiac chambers  and mediastinal vessels show normal contrast enhancement. Bilateral small pleural effusions noted with interval development of consolidations  in both lower lobes. Atelectatic changes are also noted in the lingula. Likely retained mucus noted within the trachea extending up to the bifurcation and  possibly into the right main bronchus. No significantly enlarged mediastinal, hilar,  axillary or supraclavicular lymph node is detected.  Heart size is at the upper limit of normal.  No pericardial effusion is seen. The limited sections of the upper abdomen in the arterial phase are grossly unremarkable.  No destructive bony lesion. CONCLUSION Limited sensitivity for detecting small embolus due to significant motion artefacts.  1. Within the limitations, no obvious pulmonary thromboembolism seen in the pulmonary  trunk, main pulmonary artery and visualized lobar branches. Segmental branches and  beyond cannot be assessed. 2. Interval development of bilateral lower lobe consolidations withsmall pleural  effusions, most likely infective changes.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