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6046</w:t>
      </w:r>
    </w:p>
    <w:p>
      <w:r>
        <w:t>Visit Number: 07c905fd86f0e9265de10330716d50fb715fcf15dde059f1efc10504833bb103</w:t>
      </w:r>
    </w:p>
    <w:p>
      <w:r>
        <w:t>Masked_PatientID: 6045</w:t>
      </w:r>
    </w:p>
    <w:p>
      <w:r>
        <w:t>Order ID: e50306ec6f996653d0f0f2f715b3b433e6558974464c0592251e2c4667d8286a</w:t>
      </w:r>
    </w:p>
    <w:p>
      <w:r>
        <w:t>Order Name: Chest X-ray</w:t>
      </w:r>
    </w:p>
    <w:p>
      <w:r>
        <w:t>Result Item Code: CHE-NOV</w:t>
      </w:r>
    </w:p>
    <w:p>
      <w:r>
        <w:t>Performed Date Time: 16/5/2015 2:46</w:t>
      </w:r>
    </w:p>
    <w:p>
      <w:r>
        <w:t>Line Num: 1</w:t>
      </w:r>
    </w:p>
    <w:p>
      <w:r>
        <w:t>Text:       HISTORY No given history REPORT CHEST Even though this is an AP film, the cardiac shadow appears markedly enlarged. Trachea  shifted to the right.  There is increased vascular shadowing seen in the right peri hilar region butthis  may be due to the expiratory phase of the patient. High right hemi diaphragm. Prominent  stomach shadow.   Known / Minor  Finalised by: &lt;DOCTOR&gt;</w:t>
      </w:r>
    </w:p>
    <w:p>
      <w:r>
        <w:t>Accession Number: 6d015ca9c4776f2a71ca50bd96a34b08d9f3df6d5a40237a9fb1cb4ff77e10d1</w:t>
      </w:r>
    </w:p>
    <w:p>
      <w:r>
        <w:t>Updated Date Time: 17/5/2015 8:47</w:t>
      </w:r>
    </w:p>
    <w:p>
      <w:pPr>
        <w:pStyle w:val="Heading2"/>
      </w:pPr>
      <w:r>
        <w:t>Layman Explanation</w:t>
      </w:r>
    </w:p>
    <w:p>
      <w:r>
        <w:t>This radiology report discusses       HISTORY No given history REPORT CHEST Even though this is an AP film, the cardiac shadow appears markedly enlarged. Trachea  shifted to the right.  There is increased vascular shadowing seen in the right peri hilar region butthis  may be due to the expiratory phase of the patient. High right hemi diaphragm. Prominent  stomach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