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6052</w:t>
      </w:r>
    </w:p>
    <w:p>
      <w:r>
        <w:t>Visit Number: 5a07878b04dc152c16f5775b98feb1561efe1e2f6d81d154bfa59808c403e7e6</w:t>
      </w:r>
    </w:p>
    <w:p>
      <w:r>
        <w:t>Masked_PatientID: 6052</w:t>
      </w:r>
    </w:p>
    <w:p>
      <w:r>
        <w:t>Order ID: 62622a2a719c004fcd1bf36fc2dfb99039be686a6f46a5f92d2150670a030128</w:t>
      </w:r>
    </w:p>
    <w:p>
      <w:r>
        <w:t>Order Name: Chest X-ray</w:t>
      </w:r>
    </w:p>
    <w:p>
      <w:r>
        <w:t>Result Item Code: CHE-NOV</w:t>
      </w:r>
    </w:p>
    <w:p>
      <w:r>
        <w:t>Performed Date Time: 08/12/2016 9:16</w:t>
      </w:r>
    </w:p>
    <w:p>
      <w:r>
        <w:t>Line Num: 1</w:t>
      </w:r>
    </w:p>
    <w:p>
      <w:r>
        <w:t>Text:       HISTORY Hemaptysis REPORT There is cardiomegaly.  No evidence of bronchiectasis. Apparent retrocardiac density  is stable since Nov 2008. No suspicious pulmonary mass, lobar consolidation, collapse,  effusion, pneumothorax or subphrenic free gas. There are flowing spinal paravertebral  ossifications in keeping with diffuse idiopathic skeletal hyperostosis.    Known / Minor  Finalised by: &lt;DOCTOR&gt;</w:t>
      </w:r>
    </w:p>
    <w:p>
      <w:r>
        <w:t>Accession Number: 500ff55fb7c2606fb388f0e05e85cd2abf1b26219593740a0b0e8b625dfcf72c</w:t>
      </w:r>
    </w:p>
    <w:p>
      <w:r>
        <w:t>Updated Date Time: 08/12/2016 14:15</w:t>
      </w:r>
    </w:p>
    <w:p>
      <w:pPr>
        <w:pStyle w:val="Heading2"/>
      </w:pPr>
      <w:r>
        <w:t>Layman Explanation</w:t>
      </w:r>
    </w:p>
    <w:p>
      <w:r>
        <w:t>This radiology report discusses       HISTORY Hemaptysis REPORT There is cardiomegaly.  No evidence of bronchiectasis. Apparent retrocardiac density  is stable since Nov 2008. No suspicious pulmonary mass, lobar consolidation, collapse,  effusion, pneumothorax or subphrenic free gas. There are flowing spinal paravertebral  ossifications in keeping with diffuse idiopathic skeletal hyperostosis.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