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6088</w:t>
      </w:r>
    </w:p>
    <w:p>
      <w:r>
        <w:t>Visit Number: 73a2cc915b1aec084f00cd267ef77207717540b9d848260faf89ac0addce6b4e</w:t>
      </w:r>
    </w:p>
    <w:p>
      <w:r>
        <w:t>Masked_PatientID: 6088</w:t>
      </w:r>
    </w:p>
    <w:p>
      <w:r>
        <w:t>Order ID: 875d43fb8fd80de51589f3f60dd081c214d70b875562fc7d5c208d5a70fd4ba7</w:t>
      </w:r>
    </w:p>
    <w:p>
      <w:r>
        <w:t>Order Name: Chest X-ray</w:t>
      </w:r>
    </w:p>
    <w:p>
      <w:r>
        <w:t>Result Item Code: CHE-NOV</w:t>
      </w:r>
    </w:p>
    <w:p>
      <w:r>
        <w:t>Performed Date Time: 16/9/2018 1:33</w:t>
      </w:r>
    </w:p>
    <w:p>
      <w:r>
        <w:t>Line Num: 1</w:t>
      </w:r>
    </w:p>
    <w:p>
      <w:r>
        <w:t>Text:       HISTORY desaturation REPORT  Comparison radiograph 15/09/2018. Cardiac size cannot be accurately assessed in this projection.  The right hemithorax  shows mild basal atelectasis. There is minimal improvement seen in the air space opacities detected in the left  lower zone with effacement of the left costophrenic angle.   May need further action Finalised by: &lt;DOCTOR&gt;</w:t>
      </w:r>
    </w:p>
    <w:p>
      <w:r>
        <w:t>Accession Number: ff6dcfc5aeba7a3ae2ed1ad4287e71f5916656b5091a6925635f7481d3933856</w:t>
      </w:r>
    </w:p>
    <w:p>
      <w:r>
        <w:t>Updated Date Time: 17/9/2018 18:29</w:t>
      </w:r>
    </w:p>
    <w:p>
      <w:pPr>
        <w:pStyle w:val="Heading2"/>
      </w:pPr>
      <w:r>
        <w:t>Layman Explanation</w:t>
      </w:r>
    </w:p>
    <w:p>
      <w:r>
        <w:t>This radiology report discusses       HISTORY desaturation REPORT  Comparison radiograph 15/09/2018. Cardiac size cannot be accurately assessed in this projection.  The right hemithorax  shows mild basal atelectasis. There is minimal improvement seen in the air space opacities detected in the left  lower zone with effacement of the left costophrenic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