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6148</w:t>
      </w:r>
    </w:p>
    <w:p>
      <w:r>
        <w:t>Visit Number: 4d8cddcb2ea457290bafb1b005be4d40aa1b8cbbeb849feaf9823b9a65474c4c</w:t>
      </w:r>
    </w:p>
    <w:p>
      <w:r>
        <w:t>Masked_PatientID: 6107</w:t>
      </w:r>
    </w:p>
    <w:p>
      <w:r>
        <w:t>Order ID: b843d68d84ccb24843acc1083ffec70578b83216acec3df00f921163b20162ae</w:t>
      </w:r>
    </w:p>
    <w:p>
      <w:r>
        <w:t>Order Name: Chest X-ray</w:t>
      </w:r>
    </w:p>
    <w:p>
      <w:r>
        <w:t>Result Item Code: CHE-NOV</w:t>
      </w:r>
    </w:p>
    <w:p>
      <w:r>
        <w:t>Performed Date Time: 16/11/2018 19:52</w:t>
      </w:r>
    </w:p>
    <w:p>
      <w:r>
        <w:t>Line Num: 1</w:t>
      </w:r>
    </w:p>
    <w:p>
      <w:r>
        <w:t>Text:       HISTORY ? sepsis REPORT  Nasogastric tube and right central venous line are noted in situ.  There are ground-glass  changes and increased density in the left lower zone.  Infection or aspiration has  to be considered.  The heart appears enlarged.  Mild pulmonary venous congestion  is present.   May need further action Finalised by: &lt;DOCTOR&gt;</w:t>
      </w:r>
    </w:p>
    <w:p>
      <w:r>
        <w:t>Accession Number: b0c8ff5eac1997a22755aa3d33e79330628df2e87b2f8167484ee86b94dd30dc</w:t>
      </w:r>
    </w:p>
    <w:p>
      <w:r>
        <w:t>Updated Date Time: 17/11/2018 18:12</w:t>
      </w:r>
    </w:p>
    <w:p>
      <w:pPr>
        <w:pStyle w:val="Heading2"/>
      </w:pPr>
      <w:r>
        <w:t>Layman Explanation</w:t>
      </w:r>
    </w:p>
    <w:p>
      <w:r>
        <w:t>This radiology report discusses       HISTORY ? sepsis REPORT  Nasogastric tube and right central venous line are noted in situ.  There are ground-glass  changes and increased density in the left lower zone.  Infection or aspiration has  to be considered.  The heart appears enlarged.  Mild pulmonary venous congestion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