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6108</w:t>
      </w:r>
    </w:p>
    <w:p>
      <w:r>
        <w:t>Visit Number: 4d8cddcb2ea457290bafb1b005be4d40aa1b8cbbeb849feaf9823b9a65474c4c</w:t>
      </w:r>
    </w:p>
    <w:p>
      <w:r>
        <w:t>Masked_PatientID: 6107</w:t>
      </w:r>
    </w:p>
    <w:p>
      <w:r>
        <w:t>Order ID: 750a5f3d8b37dc2fd38a240ccb5547f82cf994ae1888803ef92334dc389398a8</w:t>
      </w:r>
    </w:p>
    <w:p>
      <w:r>
        <w:t>Order Name: Chest X-ray</w:t>
      </w:r>
    </w:p>
    <w:p>
      <w:r>
        <w:t>Result Item Code: CHE-NOV</w:t>
      </w:r>
    </w:p>
    <w:p>
      <w:r>
        <w:t>Performed Date Time: 17/8/2018 16:08</w:t>
      </w:r>
    </w:p>
    <w:p>
      <w:r>
        <w:t>Line Num: 1</w:t>
      </w:r>
    </w:p>
    <w:p>
      <w:r>
        <w:t>Text:       HISTORY ?PE REPORT  Comparison radiograph 05/07/2018. Consolidation in the right lower zone with areas of atelectasis in the right midzone  is noted. Cardiac size cannot be accurately assessed in this projection.  Left hemithorax appears  unremarkable.  May need further action Finalised by: &lt;DOCTOR&gt;</w:t>
      </w:r>
    </w:p>
    <w:p>
      <w:r>
        <w:t>Accession Number: 5e013efca5115b08e44bc8a418166e2c6e748285a58c3c64afaed70aa6cd50b1</w:t>
      </w:r>
    </w:p>
    <w:p>
      <w:r>
        <w:t>Updated Date Time: 19/8/2018 15:42</w:t>
      </w:r>
    </w:p>
    <w:p>
      <w:pPr>
        <w:pStyle w:val="Heading2"/>
      </w:pPr>
      <w:r>
        <w:t>Layman Explanation</w:t>
      </w:r>
    </w:p>
    <w:p>
      <w:r>
        <w:t>This radiology report discusses       HISTORY ?PE REPORT  Comparison radiograph 05/07/2018. Consolidation in the right lower zone with areas of atelectasis in the right midzone  is noted. Cardiac size cannot be accurately assessed in this projection.  Left hemithorax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