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6133</w:t>
      </w:r>
    </w:p>
    <w:p>
      <w:r>
        <w:t>Visit Number: 4d8cddcb2ea457290bafb1b005be4d40aa1b8cbbeb849feaf9823b9a65474c4c</w:t>
      </w:r>
    </w:p>
    <w:p>
      <w:r>
        <w:t>Masked_PatientID: 6107</w:t>
      </w:r>
    </w:p>
    <w:p>
      <w:r>
        <w:t>Order ID: 9bb889b355bbb6190e8d5599e5bf2571fb8cc52236e83621a01d67008db778f6</w:t>
      </w:r>
    </w:p>
    <w:p>
      <w:r>
        <w:t>Order Name: Chest X-ray</w:t>
      </w:r>
    </w:p>
    <w:p>
      <w:r>
        <w:t>Result Item Code: CHE-NOV</w:t>
      </w:r>
    </w:p>
    <w:p>
      <w:r>
        <w:t>Performed Date Time: 23/10/2018 11:09</w:t>
      </w:r>
    </w:p>
    <w:p>
      <w:r>
        <w:t>Line Num: 1</w:t>
      </w:r>
    </w:p>
    <w:p>
      <w:r>
        <w:t>Text:       HISTORY prior to extubation REPORT Comparison is made with the 21 Oct 2018 CXR. AP sitting film.  The tip of the endotracheal tube is just above the carina and should be adjusted  should the ET tube not to be withdrawn. NGT and bilateral lower chest catheters are noted.  The lungs are grossly clear.   Heart size cannot be assessed.   Known / Minor Finalised by: &lt;DOCTOR&gt;</w:t>
      </w:r>
    </w:p>
    <w:p>
      <w:r>
        <w:t>Accession Number: df0e46ffcdbdd0f7c600b04d04eb0e022a198e2796dab42dadcddd52ef80e8c6</w:t>
      </w:r>
    </w:p>
    <w:p>
      <w:r>
        <w:t>Updated Date Time: 24/10/2018 10:23</w:t>
      </w:r>
    </w:p>
    <w:p>
      <w:pPr>
        <w:pStyle w:val="Heading2"/>
      </w:pPr>
      <w:r>
        <w:t>Layman Explanation</w:t>
      </w:r>
    </w:p>
    <w:p>
      <w:r>
        <w:t>This radiology report discusses       HISTORY prior to extubation REPORT Comparison is made with the 21 Oct 2018 CXR. AP sitting film.  The tip of the endotracheal tube is just above the carina and should be adjusted  should the ET tube not to be withdrawn. NGT and bilateral lower chest catheters are noted.  The lungs are grossly clear.   Heart size cannot be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