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6158</w:t>
      </w:r>
    </w:p>
    <w:p>
      <w:r>
        <w:t>Visit Number: b9f06ca20af2d3f42b5702b12b443990cd98a245a59b50e598b9d4c8f26ea9c5</w:t>
      </w:r>
    </w:p>
    <w:p>
      <w:r>
        <w:t>Masked_PatientID: 6157</w:t>
      </w:r>
    </w:p>
    <w:p>
      <w:r>
        <w:t>Order ID: 57ac7a361714b0f972ae569be2d44a572fd44ebb5fcbb748205de4087ee0c78f</w:t>
      </w:r>
    </w:p>
    <w:p>
      <w:r>
        <w:t>Order Name: Chest X-ray</w:t>
      </w:r>
    </w:p>
    <w:p>
      <w:r>
        <w:t>Result Item Code: CHE-NOV</w:t>
      </w:r>
    </w:p>
    <w:p>
      <w:r>
        <w:t>Performed Date Time: 05/2/2015 1:18</w:t>
      </w:r>
    </w:p>
    <w:p>
      <w:r>
        <w:t>Line Num: 1</w:t>
      </w:r>
    </w:p>
    <w:p>
      <w:r>
        <w:t>Text:       HISTORY Fever REPORT  The heart shadow appears enlarged.  The aorta is calcified.  There is prominence  in the main pulmonary artery.  Extensive ill-defined hazy shadows are present in  both lungs.  No significant change in the lungs is seen when compared with previous  radiograph dated 1 February 2015.   May need further action Finalised by: &lt;DOCTOR&gt;</w:t>
      </w:r>
    </w:p>
    <w:p>
      <w:r>
        <w:t>Accession Number: 77259bec027c4c52b612867d17d13d4c2b39266eca69b5cc64dbdd24b50637ec</w:t>
      </w:r>
    </w:p>
    <w:p>
      <w:r>
        <w:t>Updated Date Time: 06/2/2015 11:02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heart shadow appears enlarged.  The aorta is calcified.  There is prominence  in the main pulmonary artery.  Extensive ill-defined hazy shadows are present in  both lungs.  No significant change in the lungs is seen when compared with previous  radiograph dated 1 February 2015.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