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6170</w:t>
      </w:r>
    </w:p>
    <w:p>
      <w:r>
        <w:t>Visit Number: e7dc1ad8365a01dcacc886f88f520e05e3642c06620868a0bca9fe61a06a3764</w:t>
      </w:r>
    </w:p>
    <w:p>
      <w:r>
        <w:t>Masked_PatientID: 6157</w:t>
      </w:r>
    </w:p>
    <w:p>
      <w:r>
        <w:t>Order ID: d2f9a4a1ed34ccbcf601f7fc7838bc3b82f8dbba1ef57a32a43e50e185999973</w:t>
      </w:r>
    </w:p>
    <w:p>
      <w:r>
        <w:t>Order Name: Chest X-ray</w:t>
      </w:r>
    </w:p>
    <w:p>
      <w:r>
        <w:t>Result Item Code: CHE-NOV</w:t>
      </w:r>
    </w:p>
    <w:p>
      <w:r>
        <w:t>Performed Date Time: 11/11/2018 11:47</w:t>
      </w:r>
    </w:p>
    <w:p>
      <w:r>
        <w:t>Line Num: 1</w:t>
      </w:r>
    </w:p>
    <w:p>
      <w:r>
        <w:t>Text:       HISTORY ESRF REPORT  A nasogastric tube is noted in situ.  The heart is enlarged.  There is mild pulmonary  venous congestion with septal lines.  Ground-glass changes are seen in the left lower  zone   Known / Minor Finalised by: &lt;DOCTOR&gt;</w:t>
      </w:r>
    </w:p>
    <w:p>
      <w:r>
        <w:t>Accession Number: b102a4c26b308e540c2669374556d60aed95f55faf6b25a108da32fd26d1e860</w:t>
      </w:r>
    </w:p>
    <w:p>
      <w:r>
        <w:t>Updated Date Time: 13/11/2018 7:34</w:t>
      </w:r>
    </w:p>
    <w:p>
      <w:pPr>
        <w:pStyle w:val="Heading2"/>
      </w:pPr>
      <w:r>
        <w:t>Layman Explanation</w:t>
      </w:r>
    </w:p>
    <w:p>
      <w:r>
        <w:t>This radiology report discusses       HISTORY ESRF REPORT  A nasogastric tube is noted in situ.  The heart is enlarged.  There is mild pulmonary  venous congestion with septal lines.  Ground-glass changes are seen in the left lower  zone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