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6185</w:t>
      </w:r>
    </w:p>
    <w:p>
      <w:r>
        <w:t>Visit Number: e131b496bcd8c43933312b4c6522232d042bc85af661c08c998d169e6e1b3db7</w:t>
      </w:r>
    </w:p>
    <w:p>
      <w:r>
        <w:t>Masked_PatientID: 6180</w:t>
      </w:r>
    </w:p>
    <w:p>
      <w:r>
        <w:t>Order ID: 5008d55268455c5b3c82bb99bd9576e10786e862a266db306ddb28016bb2222c</w:t>
      </w:r>
    </w:p>
    <w:p>
      <w:r>
        <w:t>Order Name: Chest X-ray</w:t>
      </w:r>
    </w:p>
    <w:p>
      <w:r>
        <w:t>Result Item Code: CHE-NOV</w:t>
      </w:r>
    </w:p>
    <w:p>
      <w:r>
        <w:t>Performed Date Time: 06/12/2017 12:08</w:t>
      </w:r>
    </w:p>
    <w:p>
      <w:r>
        <w:t>Line Num: 1</w:t>
      </w:r>
    </w:p>
    <w:p>
      <w:r>
        <w:t>Text:       HISTORY Desaturation REPORT  Chest supine: Comparison made with previous radiograph performed at 09:42 a.m. on the same date. ET tube and nasogastric tube in situ.  Persistent left mid - lower zone consolidation  and effusionagain noted, aorta is unfolded.  Right lung is grossly clear.   Known / Minor  Finalised by: &lt;DOCTOR&gt;</w:t>
      </w:r>
    </w:p>
    <w:p>
      <w:r>
        <w:t>Accession Number: c791d5879ca96a3d321a87bb276f99ba808cc523dab1c8d7b33c83497f475a69</w:t>
      </w:r>
    </w:p>
    <w:p>
      <w:r>
        <w:t>Updated Date Time: 07/12/2017 10:15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Chest supine: Comparison made with previous radiograph performed at 09:42 a.m. on the same date. ET tube and nasogastric tube in situ.  Persistent left mid - lower zone consolidation  and effusionagain noted, aorta is unfolded.  Right lung is grossly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