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6198</w:t>
      </w:r>
    </w:p>
    <w:p>
      <w:r>
        <w:t>Visit Number: e4d2a2e8199a371ea33badf33580f4bc0c405c1b78100cadcbc14e436f674afb</w:t>
      </w:r>
    </w:p>
    <w:p>
      <w:r>
        <w:t>Masked_PatientID: 6191</w:t>
      </w:r>
    </w:p>
    <w:p>
      <w:r>
        <w:t>Order ID: 748bfa04ada118939c1ffa3ecabcc6e566bcea3fd384fd995cac86fbe0f03ae6</w:t>
      </w:r>
    </w:p>
    <w:p>
      <w:r>
        <w:t>Order Name: Chest X-ray</w:t>
      </w:r>
    </w:p>
    <w:p>
      <w:r>
        <w:t>Result Item Code: CHE-NOV</w:t>
      </w:r>
    </w:p>
    <w:p>
      <w:r>
        <w:t>Performed Date Time: 25/4/2020 18:22</w:t>
      </w:r>
    </w:p>
    <w:p>
      <w:r>
        <w:t>Line Num: 1</w:t>
      </w:r>
    </w:p>
    <w:p>
      <w:r>
        <w:t>Text: HISTORY  Abdominal pain and bloating REPORT It is difficult to accurately assess the cardiac size as this is an AP projection.  No gross consolidation seen in the visualized lung fields. High right hemi diaphragm.  The tip of the right CVP line is over the distal superior vena cava.  Old fractures of the right 7th and 8th posterior ribs and left 3rd, 7th and 8th posterior  ribs. No free air seen beneath the diaphragms. Report Indicator: Known / Minor Finalised by: &lt;DOCTOR&gt;</w:t>
      </w:r>
    </w:p>
    <w:p>
      <w:r>
        <w:t>Accession Number: 613dec9979b725c788d327836bf74779ba14ca09ab463463a403f845ad63e0af</w:t>
      </w:r>
    </w:p>
    <w:p>
      <w:r>
        <w:t>Updated Date Time: 26/4/2020 9:26</w:t>
      </w:r>
    </w:p>
    <w:p>
      <w:pPr>
        <w:pStyle w:val="Heading2"/>
      </w:pPr>
      <w:r>
        <w:t>Layman Explanation</w:t>
      </w:r>
    </w:p>
    <w:p>
      <w:r>
        <w:t>This radiology report discusses HISTORY  Abdominal pain and bloating REPORT It is difficult to accurately assess the cardiac size as this is an AP projection.  No gross consolidation seen in the visualized lung fields. High right hemi diaphragm.  The tip of the right CVP line is over the distal superior vena cava.  Old fractures of the right 7th and 8th posterior ribs and left 3rd, 7th and 8th posterior  ribs. No free air seen beneath the diaphragms.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