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6209</w:t>
      </w:r>
    </w:p>
    <w:p>
      <w:r>
        <w:t>Visit Number: 43652d8a985c9be446940226e0cec8a4b6eb42b988595c19f7f04ffb048fe4e0</w:t>
      </w:r>
    </w:p>
    <w:p>
      <w:r>
        <w:t>Masked_PatientID: 6204</w:t>
      </w:r>
    </w:p>
    <w:p>
      <w:r>
        <w:t>Order ID: 9352cc32863e36447b94d2c7f76197f45d4098ebc62aa674a866124d8c9ca59f</w:t>
      </w:r>
    </w:p>
    <w:p>
      <w:r>
        <w:t>Order Name: Chest X-ray, Erect</w:t>
      </w:r>
    </w:p>
    <w:p>
      <w:r>
        <w:t>Result Item Code: CHE-ER</w:t>
      </w:r>
    </w:p>
    <w:p>
      <w:r>
        <w:t>Performed Date Time: 06/1/2018 13:24</w:t>
      </w:r>
    </w:p>
    <w:p>
      <w:r>
        <w:t>Line Num: 1</w:t>
      </w:r>
    </w:p>
    <w:p>
      <w:r>
        <w:t>Text:       HISTORY giddiness -3 days REPORT  Chest, AP sitting The heart size cannot be accurately assessed in this AP projection. The thoracic  aorta is unfolded mural calcification. No airspace opacification or pleural effusion is detected.   Known / Minor  Finalised by: &lt;DOCTOR&gt;</w:t>
      </w:r>
    </w:p>
    <w:p>
      <w:r>
        <w:t>Accession Number: 3a6625d7a496eda8b72192242a546cbdcb380e2e525928c3642e1f305aadec31</w:t>
      </w:r>
    </w:p>
    <w:p>
      <w:r>
        <w:t>Updated Date Time: 07/1/2018 2:20</w:t>
      </w:r>
    </w:p>
    <w:p>
      <w:pPr>
        <w:pStyle w:val="Heading2"/>
      </w:pPr>
      <w:r>
        <w:t>Layman Explanation</w:t>
      </w:r>
    </w:p>
    <w:p>
      <w:r>
        <w:t>This radiology report discusses       HISTORY giddiness -3 days REPORT  Chest, AP sitting The heart size cannot be accurately assessed in this AP projection. The thoracic  aorta is unfolded mural calcification. No airspace opacification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