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6221</w:t>
      </w:r>
    </w:p>
    <w:p>
      <w:r>
        <w:t>Visit Number: 73bb6360db60090da79f2edf051eb96212e8cc76db8e9bcec2278b418746df02</w:t>
      </w:r>
    </w:p>
    <w:p>
      <w:r>
        <w:t>Masked_PatientID: 6220</w:t>
      </w:r>
    </w:p>
    <w:p>
      <w:r>
        <w:t>Order ID: 6b42045b13e38546fb7af8b7e4209f83f44de5817f87ea5edaebe25fa9947658</w:t>
      </w:r>
    </w:p>
    <w:p>
      <w:r>
        <w:t>Order Name: Chest X-ray</w:t>
      </w:r>
    </w:p>
    <w:p>
      <w:r>
        <w:t>Result Item Code: CHE-NOV</w:t>
      </w:r>
    </w:p>
    <w:p>
      <w:r>
        <w:t>Performed Date Time: 19/3/2016 14:39</w:t>
      </w:r>
    </w:p>
    <w:p>
      <w:r>
        <w:t>Line Num: 1</w:t>
      </w:r>
    </w:p>
    <w:p>
      <w:r>
        <w:t>Text:       HISTORY SOB TRO pulmonary edema REPORT CHEST (PA ERECT) TOTAL OF ONE IMAGE The sternotomy wires and staples at the left heart border are compatible with a CABG. The heart shadow and mediastinum cannot be assessed for size and configuration in  view of the limited inspiration. The lungs show perihilar vascular congestion. The right lateral costophrenic angle  appears to be blunted but the left is preserved.    Known / Minor  Finalised by: &lt;DOCTOR&gt;</w:t>
      </w:r>
    </w:p>
    <w:p>
      <w:r>
        <w:t>Accession Number: d297307d1cb6219bc13e5f82471ce3c4652aa2f81499b503fe3dfa4c88021acb</w:t>
      </w:r>
    </w:p>
    <w:p>
      <w:r>
        <w:t>Updated Date Time: 21/3/2016 11:51</w:t>
      </w:r>
    </w:p>
    <w:p>
      <w:pPr>
        <w:pStyle w:val="Heading2"/>
      </w:pPr>
      <w:r>
        <w:t>Layman Explanation</w:t>
      </w:r>
    </w:p>
    <w:p>
      <w:r>
        <w:t>This radiology report discusses       HISTORY SOB TRO pulmonary edema REPORT CHEST (PA ERECT) TOTAL OF ONE IMAGE The sternotomy wires and staples at the left heart border are compatible with a CABG. The heart shadow and mediastinum cannot be assessed for size and configuration in  view of the limited inspiration. The lungs show perihilar vascular congestion. The right lateral costophrenic angle  appears to be blunted but the left is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