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6231</w:t>
      </w:r>
    </w:p>
    <w:p>
      <w:r>
        <w:t>Visit Number: c850a8145e3d1bef7ee2ff55df25e041e883f2e8ef1a16b4527b717fde06dd14</w:t>
      </w:r>
    </w:p>
    <w:p>
      <w:r>
        <w:t>Masked_PatientID: 6231</w:t>
      </w:r>
    </w:p>
    <w:p>
      <w:r>
        <w:t>Order ID: e81e1b9b1dba383e3750d62ee8b9196163d7a43006770e06ae195811de3d6c64</w:t>
      </w:r>
    </w:p>
    <w:p>
      <w:r>
        <w:t>Order Name: Chest X-ray</w:t>
      </w:r>
    </w:p>
    <w:p>
      <w:r>
        <w:t>Result Item Code: CHE-NOV</w:t>
      </w:r>
    </w:p>
    <w:p>
      <w:r>
        <w:t>Performed Date Time: 03/4/2015 9:39</w:t>
      </w:r>
    </w:p>
    <w:p>
      <w:r>
        <w:t>Line Num: 1</w:t>
      </w:r>
    </w:p>
    <w:p>
      <w:r>
        <w:t>Text:       HISTORY post TPW REPORT There is gross cardiomegaly in spite of the projection. No large confluent areas  of air space shadowing seen. There is an IVC pacemaker catheter with its tip below  the outline of the left hemidiaphragm.    Known / Minor  Finalised by: &lt;DOCTOR&gt;</w:t>
      </w:r>
    </w:p>
    <w:p>
      <w:r>
        <w:t>Accession Number: 1119a7511259924299decd63274b88ce6888736de60b6e19f6b76a4821590f1f</w:t>
      </w:r>
    </w:p>
    <w:p>
      <w:r>
        <w:t>Updated Date Time: 04/4/2015 9:43</w:t>
      </w:r>
    </w:p>
    <w:p>
      <w:pPr>
        <w:pStyle w:val="Heading2"/>
      </w:pPr>
      <w:r>
        <w:t>Layman Explanation</w:t>
      </w:r>
    </w:p>
    <w:p>
      <w:r>
        <w:t>This radiology report discusses       HISTORY post TPW REPORT There is gross cardiomegaly in spite of the projection. No large confluent areas  of air space shadowing seen. There is an IVC pacemaker catheter with its tip below  the outline of the left hemidiaphragm.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