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6240</w:t>
      </w:r>
    </w:p>
    <w:p>
      <w:r>
        <w:t>Visit Number: e63374efec666402177963cbf7805ed6cac8c5691516dcb081f5937d2836dd26</w:t>
      </w:r>
    </w:p>
    <w:p>
      <w:r>
        <w:t>Masked_PatientID: 6236</w:t>
      </w:r>
    </w:p>
    <w:p>
      <w:r>
        <w:t>Order ID: 46d24d44e0cee265e738c6270d2e425df2eee1a94c93b921305021532639e039</w:t>
      </w:r>
    </w:p>
    <w:p>
      <w:r>
        <w:t>Order Name: Chest X-ray</w:t>
      </w:r>
    </w:p>
    <w:p>
      <w:r>
        <w:t>Result Item Code: CHE-NOV</w:t>
      </w:r>
    </w:p>
    <w:p>
      <w:r>
        <w:t>Performed Date Time: 13/6/2018 11:50</w:t>
      </w:r>
    </w:p>
    <w:p>
      <w:r>
        <w:t>Line Num: 1</w:t>
      </w:r>
    </w:p>
    <w:p>
      <w:r>
        <w:t>Text:       HISTORY Left pneumothorax (s/p TTNA on 6/6/18) - to monitor progress REPORT The chest radiograph of 11 June 2018 was reviewed. The left apical pneumothorax has  resolved in the interim. The patient is status post left simple mastectomy and axillary clearance.  The heart size is normal.  The mass in the left upper zone is unchanged. No new pulmonary nodule is detected.  There is no air space opacity or pleural effusion.    Known / Minor  Finalised by: &lt;DOCTOR&gt;</w:t>
      </w:r>
    </w:p>
    <w:p>
      <w:r>
        <w:t>Accession Number: bbeae7088747d301ccdcbd1034b5e1ea52cab870304ecfbbab2f6fb719212613</w:t>
      </w:r>
    </w:p>
    <w:p>
      <w:r>
        <w:t>Updated Date Time: 13/6/2018 15:15</w:t>
      </w:r>
    </w:p>
    <w:p>
      <w:pPr>
        <w:pStyle w:val="Heading2"/>
      </w:pPr>
      <w:r>
        <w:t>Layman Explanation</w:t>
      </w:r>
    </w:p>
    <w:p>
      <w:r>
        <w:t>This radiology report discusses       HISTORY Left pneumothorax (s/p TTNA on 6/6/18) - to monitor progress REPORT The chest radiograph of 11 June 2018 was reviewed. The left apical pneumothorax has  resolved in the interim. The patient is status post left simple mastectomy and axillary clearance.  The heart size is normal.  The mass in the left upper zone is unchanged. No new pulmonary nodule is detected.  There is no air space opacity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