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6251</w:t>
      </w:r>
    </w:p>
    <w:p>
      <w:r>
        <w:t>Visit Number: d58dc8fe1f52cd0a69f0ef57e9bf40a212ef341a3b5785d77786a0a6357ddad4</w:t>
      </w:r>
    </w:p>
    <w:p>
      <w:r>
        <w:t>Masked_PatientID: 6236</w:t>
      </w:r>
    </w:p>
    <w:p>
      <w:r>
        <w:t>Order ID: 766e97bfaf1401c0dbdba33963a4fa2fab7daae560c356f5dfe6cafbba1a43d3</w:t>
      </w:r>
    </w:p>
    <w:p>
      <w:r>
        <w:t>Order Name: CT Chest or Thorax</w:t>
      </w:r>
    </w:p>
    <w:p>
      <w:r>
        <w:t>Result Item Code: CTCHE</w:t>
      </w:r>
    </w:p>
    <w:p>
      <w:r>
        <w:t>Performed Date Time: 21/1/2020 8:57</w:t>
      </w:r>
    </w:p>
    <w:p>
      <w:r>
        <w:t>Line Num: 1</w:t>
      </w:r>
    </w:p>
    <w:p>
      <w:r>
        <w:t>Text: HISTORY  Left upper lobectomy and mastectomy done for cancer, follow-up TECHNIQUE Scans acquired as per department protocol. Intravenous contrast: Omnipaque 350 - Volume (ml): 50 FINDINGS Comparison is done with the previous study dated 15 July 2019 Status post left mastectomy for DCIS (2012). No gross mass is seen at the surgical  bed to suggest local recurrence. Surgical clip  noted in the left axillary region.  No enlarged  axillary, supraclavicular or internal mammary lymph node is seen. Status post left upper lobectomy for adenocarcinoma. No gross mass seen at the resection  margin to suggest local recurrence stable scarring in the apical left lower lobe.  No suspicious nodule or consolidation is seen in the remaininglungs. Minor atelectasis  is present in both lung bases. Central airways are grossly patent. There is no enlarged mediastinal, or hilar lymph  node. Heart is not enlarged. There is no significant pericardial or pleural effusion. No suspiciousabnormality seen in the included upper abdomen. There is no destructive  bony lesions. Grossly stable marked thoracolumbar kyphoscoliosis. CONCLUSION Patient is status post left mastectomy and left upper lobectomy. There is no definite  evidence of local recurrence or metastatic disease. Report Indicator: Known / Minor Finalised by: &lt;DOCTOR&gt;</w:t>
      </w:r>
    </w:p>
    <w:p>
      <w:r>
        <w:t>Accession Number: d2651a715a451e36b92e357c194473b90392d169f5897042f823a82eb11b1822</w:t>
      </w:r>
    </w:p>
    <w:p>
      <w:r>
        <w:t>Updated Date Time: 21/1/2020 14:44</w:t>
      </w:r>
    </w:p>
    <w:p>
      <w:pPr>
        <w:pStyle w:val="Heading2"/>
      </w:pPr>
      <w:r>
        <w:t>Layman Explanation</w:t>
      </w:r>
    </w:p>
    <w:p>
      <w:r>
        <w:t>This radiology report discusses HISTORY  Left upper lobectomy and mastectomy done for cancer, follow-up TECHNIQUE Scans acquired as per department protocol. Intravenous contrast: Omnipaque 350 - Volume (ml): 50 FINDINGS Comparison is done with the previous study dated 15 July 2019 Status post left mastectomy for DCIS (2012). No gross mass is seen at the surgical  bed to suggest local recurrence. Surgical clip  noted in the left axillary region.  No enlarged  axillary, supraclavicular or internal mammary lymph node is seen. Status post left upper lobectomy for adenocarcinoma. No gross mass seen at the resection  margin to suggest local recurrence stable scarring in the apical left lower lobe.  No suspicious nodule or consolidation is seen in the remaininglungs. Minor atelectasis  is present in both lung bases. Central airways are grossly patent. There is no enlarged mediastinal, or hilar lymph  node. Heart is not enlarged. There is no significant pericardial or pleural effusion. No suspiciousabnormality seen in the included upper abdomen. There is no destructive  bony lesions. Grossly stable marked thoracolumbar kyphoscoliosis. CONCLUSION Patient is status post left mastectomy and left upper lobectomy. There is no definite  evidence of local recurrence or metastatic disease.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