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6259</w:t>
      </w:r>
    </w:p>
    <w:p>
      <w:r>
        <w:t>Visit Number: 913152e5198e1798c5d30c053861520d62fc29eadd181ab726dd47e4c85db880</w:t>
      </w:r>
    </w:p>
    <w:p>
      <w:r>
        <w:t>Masked_PatientID: 6254</w:t>
      </w:r>
    </w:p>
    <w:p>
      <w:r>
        <w:t>Order ID: 69de57e0f52a452f46befc487ebd4e1cf346992e50e25761939211d373bcb15b</w:t>
      </w:r>
    </w:p>
    <w:p>
      <w:r>
        <w:t>Order Name: Chest X-ray, Erect</w:t>
      </w:r>
    </w:p>
    <w:p>
      <w:r>
        <w:t>Result Item Code: CHE-ER</w:t>
      </w:r>
    </w:p>
    <w:p>
      <w:r>
        <w:t>Performed Date Time: 19/12/2019 12:35</w:t>
      </w:r>
    </w:p>
    <w:p>
      <w:r>
        <w:t>Line Num: 1</w:t>
      </w:r>
    </w:p>
    <w:p>
      <w:r>
        <w:t>Text: HISTORY  ILD FU REPORT Comparison 24/05/2019. Again demonstrated are patchy reticular densities in both lungs, more pronounced  in the lower zones, in keeping with interstitial lung disease. There is no new consolidation or pleural effusion. The heart is not enlarged. The aorta is mildly tortuous. Report Indicator: Known / Minor Finalised by: &lt;DOCTOR&gt;</w:t>
      </w:r>
    </w:p>
    <w:p>
      <w:r>
        <w:t>Accession Number: a2405d83cfd520fce8c234219bbe1306b479c32a15f4a7e88d420a3fb64149cb</w:t>
      </w:r>
    </w:p>
    <w:p>
      <w:r>
        <w:t>Updated Date Time: 20/12/2019 18:43</w:t>
      </w:r>
    </w:p>
    <w:p>
      <w:pPr>
        <w:pStyle w:val="Heading2"/>
      </w:pPr>
      <w:r>
        <w:t>Layman Explanation</w:t>
      </w:r>
    </w:p>
    <w:p>
      <w:r>
        <w:t>This radiology report discusses HISTORY  ILD FU REPORT Comparison 24/05/2019. Again demonstrated are patchy reticular densities in both lungs, more pronounced  in the lower zones, in keeping with interstitial lung disease. There is no new consolidation or pleural effusion. The heart is not enlarged. The aorta is mildly tortuous.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