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6272</w:t>
      </w:r>
    </w:p>
    <w:p>
      <w:r>
        <w:t>Visit Number: 507a9cefbe853bfd4b2d5a296bfe852e06b300407dd20686f11c649ce87a62c2</w:t>
      </w:r>
    </w:p>
    <w:p>
      <w:r>
        <w:t>Masked_PatientID: 6267</w:t>
      </w:r>
    </w:p>
    <w:p>
      <w:r>
        <w:t>Order ID: 8bb8a9387184f6f1799c391aa45c8c8d927bd92c87a065d50463418d833ea83c</w:t>
      </w:r>
    </w:p>
    <w:p>
      <w:r>
        <w:t>Order Name: CT Chest, Abdomen and Pelvis</w:t>
      </w:r>
    </w:p>
    <w:p>
      <w:r>
        <w:t>Result Item Code: CTCHEABDP</w:t>
      </w:r>
    </w:p>
    <w:p>
      <w:r>
        <w:t>Performed Date Time: 30/7/2019 20:22</w:t>
      </w:r>
    </w:p>
    <w:p>
      <w:r>
        <w:t>Line Num: 1</w:t>
      </w:r>
    </w:p>
    <w:p>
      <w:r>
        <w:t>Text: HISTORY  ? numb chin syndrome with LOW and dysphagia for the past 1 months TECHNIQUE Scans acquired as per department protocol. Intravenous contrast: Iopamiro 370 - Volume (ml): 80 FINDINGS No prior CT study is available for comparison. THORAX There is irregular mural thickening of the mid-oesophagus approximately measuring  3.3 cm in axial plane (05-57) and 7 cm in length (09-32). It abuts 90 degrees circumference  of the descending thoracic aorta. Anteriorly, it abuts the leftinferior pulmonary  vein. Posteromedially the fat plane with the adjacent vertebral body seems to be  preserved. Enlarged bilateral supraclavicular and paratracheal lymph nodes are noted for example: Left supraclavicular lymph node (2.9 cm) (series 5, image 10) Right lower paratracheal lymph node (2.0 cm) (series 5, image 40) Small volume prevascular and right hilar lymph nodes are also noted. The mediastinal vessels opacify normally. The heart is not enlarged. There is no  pericardial or pleural effusion. No suspicious pulmonary nodule is seen. Both lungs demonstrate mild centrilobular  and bilateral apical paraseptal emphysema. Intraluminal densities within the trachea  in the right main bronchus could be due to retained secretions. ABDOMEN AND PELVIS Tiny scattered hypodensities in the right lobe of the liver are too small to characterise.  No suspicious focal hepatic lesion is identified. The hepatic and portal veins opacify  normally. There is no biliary dilatation. Multiple calculi are noted in the contracted  gallbladder lumen. The spleen, pancreas, adrenal glands and kidneys are unremarkable. The small and large bowel loops are of normal calibre. The urinary bladder is partly distended. Prostate is not enlarged. No significantly enlarged intra-abdominal or pelvic lymph node is seen. There is  no ascites. Small sclerotic focus in the posterior aspect of the left iliac bone (08- 84) is  nonspecific. No destructive bony process. CONCLUSION Irregular mural thickening of the mid-oesophagus is suspicious for primary malignancy.  Metastatic lymphadenopathy at bilateral supraclavicular and mediastinal stations.  Partly imaged left lower cervical lymph nodes. Report Indicator: Further action or early intervention required Finalised by: &lt;DOCTOR&gt;</w:t>
      </w:r>
    </w:p>
    <w:p>
      <w:r>
        <w:t>Accession Number: be43d9bff6369b3cc27ea2eedf2018a996ed2eef7a8739d8637a87885dc7e00e</w:t>
      </w:r>
    </w:p>
    <w:p>
      <w:r>
        <w:t>Updated Date Time: 31/7/2019 10:00</w:t>
      </w:r>
    </w:p>
    <w:p>
      <w:pPr>
        <w:pStyle w:val="Heading2"/>
      </w:pPr>
      <w:r>
        <w:t>Layman Explanation</w:t>
      </w:r>
    </w:p>
    <w:p>
      <w:r>
        <w:t>This radiology report discusses HISTORY  ? numb chin syndrome with LOW and dysphagia for the past 1 months TECHNIQUE Scans acquired as per department protocol. Intravenous contrast: Iopamiro 370 - Volume (ml): 80 FINDINGS No prior CT study is available for comparison. THORAX There is irregular mural thickening of the mid-oesophagus approximately measuring  3.3 cm in axial plane (05-57) and 7 cm in length (09-32). It abuts 90 degrees circumference  of the descending thoracic aorta. Anteriorly, it abuts the leftinferior pulmonary  vein. Posteromedially the fat plane with the adjacent vertebral body seems to be  preserved. Enlarged bilateral supraclavicular and paratracheal lymph nodes are noted for example: Left supraclavicular lymph node (2.9 cm) (series 5, image 10) Right lower paratracheal lymph node (2.0 cm) (series 5, image 40) Small volume prevascular and right hilar lymph nodes are also noted. The mediastinal vessels opacify normally. The heart is not enlarged. There is no  pericardial or pleural effusion. No suspicious pulmonary nodule is seen. Both lungs demonstrate mild centrilobular  and bilateral apical paraseptal emphysema. Intraluminal densities within the trachea  in the right main bronchus could be due to retained secretions. ABDOMEN AND PELVIS Tiny scattered hypodensities in the right lobe of the liver are too small to characterise.  No suspicious focal hepatic lesion is identified. The hepatic and portal veins opacify  normally. There is no biliary dilatation. Multiple calculi are noted in the contracted  gallbladder lumen. The spleen, pancreas, adrenal glands and kidneys are unremarkable. The small and large bowel loops are of normal calibre. The urinary bladder is partly distended. Prostate is not enlarged. No significantly enlarged intra-abdominal or pelvic lymph node is seen. There is  no ascites. Small sclerotic focus in the posterior aspect of the left iliac bone (08- 84) is  nonspecific. No destructive bony process. CONCLUSION Irregular mural thickening of the mid-oesophagus is suspicious for primary malignancy.  Metastatic lymphadenopathy at bilateral supraclavicular and mediastinal stations.  Partly imaged left lower cervical lymph nodes.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