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6282</w:t>
      </w:r>
    </w:p>
    <w:p>
      <w:r>
        <w:t>Visit Number: f88d81b548505bb5de8ec2bc48c71fbe70589cfd46c105f31e30a600a548b18d</w:t>
      </w:r>
    </w:p>
    <w:p>
      <w:r>
        <w:t>Masked_PatientID: 6280</w:t>
      </w:r>
    </w:p>
    <w:p>
      <w:r>
        <w:t>Order ID: 947f94976559d6d7219f5e7ca25177380b7231c635eafa10319795c5d46ad37e</w:t>
      </w:r>
    </w:p>
    <w:p>
      <w:r>
        <w:t>Order Name: Chest X-ray</w:t>
      </w:r>
    </w:p>
    <w:p>
      <w:r>
        <w:t>Result Item Code: CHE-NOV</w:t>
      </w:r>
    </w:p>
    <w:p>
      <w:r>
        <w:t>Performed Date Time: 16/12/2018 2:34</w:t>
      </w:r>
    </w:p>
    <w:p>
      <w:r>
        <w:t>Line Num: 1</w:t>
      </w:r>
    </w:p>
    <w:p>
      <w:r>
        <w:t>Text:       HISTORY sob REPORT  Chest X-ray: erect Prior radiograph of 1 March 2018 was reviewed. The patient is rotated. Heart size is within normal limits.  Mediastinal clips and midline sternotomy wires  are noted. No focal consolidation, pleural effusion or pneumothorax. Degenerative changes are seen in the imaged spine.   Known / Minor Finalised by: &lt;DOCTOR&gt;</w:t>
      </w:r>
    </w:p>
    <w:p>
      <w:r>
        <w:t>Accession Number: 32ef6f2d2691de7b9382f5fbc5a18a0e4ee8ad206e8751aee98999f200f2b696</w:t>
      </w:r>
    </w:p>
    <w:p>
      <w:r>
        <w:t>Updated Date Time: 16/12/2018 21:28</w:t>
      </w:r>
    </w:p>
    <w:p>
      <w:pPr>
        <w:pStyle w:val="Heading2"/>
      </w:pPr>
      <w:r>
        <w:t>Layman Explanation</w:t>
      </w:r>
    </w:p>
    <w:p>
      <w:r>
        <w:t>This radiology report discusses       HISTORY sob REPORT  Chest X-ray: erect Prior radiograph of 1 March 2018 was reviewed. The patient is rotated. Heart size is within normal limits.  Mediastinal clips and midline sternotomy wires  are noted. No focal consolidation, pleural effusion or pneumothorax.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