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6296</w:t>
      </w:r>
    </w:p>
    <w:p>
      <w:r>
        <w:t>Visit Number: 95a215d45bed5658d896b414fa111f0f717e63a08c35212d30f8138b8657cc25</w:t>
      </w:r>
    </w:p>
    <w:p>
      <w:r>
        <w:t>Masked_PatientID: 6295</w:t>
      </w:r>
    </w:p>
    <w:p>
      <w:r>
        <w:t>Order ID: 33dc52b2570b75d67afaa15dcfb34f15419c13e2d64068ea76cf65d4764f47e3</w:t>
      </w:r>
    </w:p>
    <w:p>
      <w:r>
        <w:t>Order Name: Chest X-ray, Erect</w:t>
      </w:r>
    </w:p>
    <w:p>
      <w:r>
        <w:t>Result Item Code: CHE-ER</w:t>
      </w:r>
    </w:p>
    <w:p>
      <w:r>
        <w:t>Performed Date Time: 26/8/2017 9:39</w:t>
      </w:r>
    </w:p>
    <w:p>
      <w:r>
        <w:t>Line Num: 1</w:t>
      </w:r>
    </w:p>
    <w:p>
      <w:r>
        <w:t>Text:       HISTORY dyspnea REPORT Prior radiograph (29 Aug 2014) reviewed. The patient is rotated. Left retrocardiac bronchiectasis. No pneumothorax, pulmonary consolidation or pleural  effusion is observed. Cardiomegaly and the unfolded thoracic aorta with intimal calcification  are grossly stable in appearance. Thoracolumbar dextroscoliosis.   Known / Minor  Finalised by: &lt;DOCTOR&gt;</w:t>
      </w:r>
    </w:p>
    <w:p>
      <w:r>
        <w:t>Accession Number: e946b90b41cf94b6515db76c03f9a0de312e12bf4a90aa0553bdcc14706404ea</w:t>
      </w:r>
    </w:p>
    <w:p>
      <w:r>
        <w:t>Updated Date Time: 27/8/2017 11:29</w:t>
      </w:r>
    </w:p>
    <w:p>
      <w:pPr>
        <w:pStyle w:val="Heading2"/>
      </w:pPr>
      <w:r>
        <w:t>Layman Explanation</w:t>
      </w:r>
    </w:p>
    <w:p>
      <w:r>
        <w:t>This radiology report discusses       HISTORY dyspnea REPORT Prior radiograph (29 Aug 2014) reviewed. The patient is rotated. Left retrocardiac bronchiectasis. No pneumothorax, pulmonary consolidation or pleural  effusion is observed. Cardiomegaly and the unfolded thoracic aorta with intimal calcification  are grossly stable in appearance. Thoracolumbar dextroscoliosis.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