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6312</w:t>
      </w:r>
    </w:p>
    <w:p>
      <w:r>
        <w:t>Visit Number: 871c1d75acf56fdb1deb232b16db582ac2e30bd0be62dd1c2a0c061eceee5fe7</w:t>
      </w:r>
    </w:p>
    <w:p>
      <w:r>
        <w:t>Masked_PatientID: 6302</w:t>
      </w:r>
    </w:p>
    <w:p>
      <w:r>
        <w:t>Order ID: e22d95772e2fa5ca20aa536057e42fd67c3e4c4e02528203a905daa483608e75</w:t>
      </w:r>
    </w:p>
    <w:p>
      <w:r>
        <w:t>Order Name: CT Chest or Thorax</w:t>
      </w:r>
    </w:p>
    <w:p>
      <w:r>
        <w:t>Result Item Code: CTCHE</w:t>
      </w:r>
    </w:p>
    <w:p>
      <w:r>
        <w:t>Performed Date Time: 04/10/2019 15:26</w:t>
      </w:r>
    </w:p>
    <w:p>
      <w:r>
        <w:t>Line Num: 1</w:t>
      </w:r>
    </w:p>
    <w:p>
      <w:r>
        <w:t>Text: HISTORY  83 yo AML on chemo, previous NSCLC s/p right lobectomy, chemoRT T1RF 2' right LL collapse TECHNIQUE Unenhanced CT images of the thorax are obtained.   FINDINGS Comparison is made with the previous CT dated 22 September 2019. Serialchest radiographs  dating from 19 September 2019 are also reviewed. Tip of the endotracheal tube is approximately 2.5 cm above the level of the carina.  Tip of the right central venous catheter is within the cavoatrial junction. Tip of  the right pleural drainage catheter is within the pleural cavity in the right lung  base. Nasogastric tube is partially visualised.  Small right pneumothorax is noted with interpleural distance measuring up to 1.5  cm. Previously seen right pleural effusion has resolved with only a sliver of fluid  remaining. Small left pleural effusion is noted with adjacent compressive atelectasis. The patient is status post middle lobectomy. There is stable chronic scarring and  traction bronchiectasis in the apical segment of the right upper lobe and in the  right lower lobe, possibly related to prior radiation therapy. Patchy ill-defined  ground-glass opacities scattered in both lungs have increased, with suggestion of  faint centrilobular nodularities in the right upper lobe. There is also interval  development of patchy consolidation in the posterior basal segment of the right lower  lobe. No suspicious dominant pulmonary mass is seen. Heart size is normal. Stable mild mediastinal shift to the right. No pericardial  effusion. No enlarged mediastinal lymph node is seen. Stable nonspecific hypodensities  in bilateral thyroid lobes.  No abnormality is seen within the imaged upper abdomen. No destructive bony lesion  is noted. Old right 7th rib fracture.  CONCLUSION Right pleural drainage catheter in situ with near complete resolution of right pleural  effusion. Small right pneumothorax. Patchy ill-defined ground-glass opacities scattered in both lungs have increased.  There is also new patchy consolidation in the right lower lobe with new small left  pleural effusion. Findings may be due to infective change. Report Indicator: May need further action Finalised by: &lt;DOCTOR&gt;</w:t>
      </w:r>
    </w:p>
    <w:p>
      <w:r>
        <w:t>Accession Number: 940337a7a677c3cc6d8ed2323a8614c45d83dd2561714215ba58949d58d8389b</w:t>
      </w:r>
    </w:p>
    <w:p>
      <w:r>
        <w:t>Updated Date Time: 04/10/2019 16:09</w:t>
      </w:r>
    </w:p>
    <w:p>
      <w:pPr>
        <w:pStyle w:val="Heading2"/>
      </w:pPr>
      <w:r>
        <w:t>Layman Explanation</w:t>
      </w:r>
    </w:p>
    <w:p>
      <w:r>
        <w:t>This radiology report discusses HISTORY  83 yo AML on chemo, previous NSCLC s/p right lobectomy, chemoRT T1RF 2' right LL collapse TECHNIQUE Unenhanced CT images of the thorax are obtained.   FINDINGS Comparison is made with the previous CT dated 22 September 2019. Serialchest radiographs  dating from 19 September 2019 are also reviewed. Tip of the endotracheal tube is approximately 2.5 cm above the level of the carina.  Tip of the right central venous catheter is within the cavoatrial junction. Tip of  the right pleural drainage catheter is within the pleural cavity in the right lung  base. Nasogastric tube is partially visualised.  Small right pneumothorax is noted with interpleural distance measuring up to 1.5  cm. Previously seen right pleural effusion has resolved with only a sliver of fluid  remaining. Small left pleural effusion is noted with adjacent compressive atelectasis. The patient is status post middle lobectomy. There is stable chronic scarring and  traction bronchiectasis in the apical segment of the right upper lobe and in the  right lower lobe, possibly related to prior radiation therapy. Patchy ill-defined  ground-glass opacities scattered in both lungs have increased, with suggestion of  faint centrilobular nodularities in the right upper lobe. There is also interval  development of patchy consolidation in the posterior basal segment of the right lower  lobe. No suspicious dominant pulmonary mass is seen. Heart size is normal. Stable mild mediastinal shift to the right. No pericardial  effusion. No enlarged mediastinal lymph node is seen. Stable nonspecific hypodensities  in bilateral thyroid lobes.  No abnormality is seen within the imaged upper abdomen. No destructive bony lesion  is noted. Old right 7th rib fracture.  CONCLUSION Right pleural drainage catheter in situ with near complete resolution of right pleural  effusion. Small right pneumothorax. Patchy ill-defined ground-glass opacities scattered in both lungs have increased.  There is also new patchy consolidation in the right lower lobe with new small left  pleural effusion. Findings may be due to infective change.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