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6327</w:t>
      </w:r>
    </w:p>
    <w:p>
      <w:r>
        <w:t>Visit Number: 0f70d374f1497f38522e610526804aeb59f4fdc300401d85418e55a5c4ed72e4</w:t>
      </w:r>
    </w:p>
    <w:p>
      <w:r>
        <w:t>Masked_PatientID: 6323</w:t>
      </w:r>
    </w:p>
    <w:p>
      <w:r>
        <w:t>Order ID: 781d9caa4c42d17963f614e3ec5c804012e310c8d976d240d19ddb1ad7501109</w:t>
      </w:r>
    </w:p>
    <w:p>
      <w:r>
        <w:t>Order Name: Chest X-ray, Erect</w:t>
      </w:r>
    </w:p>
    <w:p>
      <w:r>
        <w:t>Result Item Code: CHE-ER</w:t>
      </w:r>
    </w:p>
    <w:p>
      <w:r>
        <w:t>Performed Date Time: 07/11/2015 13:42</w:t>
      </w:r>
    </w:p>
    <w:p>
      <w:r>
        <w:t>Line Num: 1</w:t>
      </w:r>
    </w:p>
    <w:p>
      <w:r>
        <w:t>Text:       HISTORY Atypical chest pain REPORT Chest radiograph:  AP sitting The previous chest radiograph dated 26 September 2015 was reviewed.   The heart is enlarged.  The thoracic aorta is unfolded and mural calcifications are  seen within it.   No focal consolidation, pneumothorax or pleural effusion is seen.  Mild biapical  pleural thickening is noted.  A stable severe old T11 compression fracture is noted.  There is diffuse osteopenia.   Known / Minor  Finalised by: &lt;DOCTOR&gt;</w:t>
      </w:r>
    </w:p>
    <w:p>
      <w:r>
        <w:t>Accession Number: a8d1c4c06e792e628a7f7915c28f676ef9c8445c6275fd5169c0a03ec3c7e52d</w:t>
      </w:r>
    </w:p>
    <w:p>
      <w:r>
        <w:t>Updated Date Time: 07/11/2015 16:30</w:t>
      </w:r>
    </w:p>
    <w:p>
      <w:pPr>
        <w:pStyle w:val="Heading2"/>
      </w:pPr>
      <w:r>
        <w:t>Layman Explanation</w:t>
      </w:r>
    </w:p>
    <w:p>
      <w:r>
        <w:t>This radiology report discusses       HISTORY Atypical chest pain REPORT Chest radiograph:  AP sitting The previous chest radiograph dated 26 September 2015 was reviewed.   The heart is enlarged.  The thoracic aorta is unfolded and mural calcifications are  seen within it.   No focal consolidation, pneumothorax or pleural effusion is seen.  Mild biapical  pleural thickening is noted.  A stable severe old T11 compression fracture is noted.  There is diffuse osteopenia.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