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6342</w:t>
      </w:r>
    </w:p>
    <w:p>
      <w:r>
        <w:t>Visit Number: ecb0db1972bfd41717f2385e069ce1f3118a93e2f31ea9ef2d4468d8e0488451</w:t>
      </w:r>
    </w:p>
    <w:p>
      <w:r>
        <w:t>Masked_PatientID: 6341</w:t>
      </w:r>
    </w:p>
    <w:p>
      <w:r>
        <w:t>Order ID: 14cd502bf89dbcf49afe42659e23d99a624d80194651e1436ef56583dc497da9</w:t>
      </w:r>
    </w:p>
    <w:p>
      <w:r>
        <w:t>Order Name: Chest X-ray</w:t>
      </w:r>
    </w:p>
    <w:p>
      <w:r>
        <w:t>Result Item Code: CHE-NOV</w:t>
      </w:r>
    </w:p>
    <w:p>
      <w:r>
        <w:t>Performed Date Time: 14/1/2015 16:50</w:t>
      </w:r>
    </w:p>
    <w:p>
      <w:r>
        <w:t>Line Num: 1</w:t>
      </w:r>
    </w:p>
    <w:p>
      <w:r>
        <w:t>Text:       HISTORY POST CABG. REPORT  Sternotomy done.  The positions of the ETT NG tube and right central venous catheter  as well as a left thoracic tube appear satisfactory.  Some ill-defined hazy shadows  are present in the lower lobes.,   May need further action Finalised by: &lt;DOCTOR&gt;</w:t>
      </w:r>
    </w:p>
    <w:p>
      <w:r>
        <w:t>Accession Number: 904294397649fb712112395468c6180d03221264de477138c22a5cf70fba71a8</w:t>
      </w:r>
    </w:p>
    <w:p>
      <w:r>
        <w:t>Updated Date Time: 15/1/2015 11:13</w:t>
      </w:r>
    </w:p>
    <w:p>
      <w:pPr>
        <w:pStyle w:val="Heading2"/>
      </w:pPr>
      <w:r>
        <w:t>Layman Explanation</w:t>
      </w:r>
    </w:p>
    <w:p>
      <w:r>
        <w:t>This radiology report discusses       HISTORY POST CABG. REPORT  Sternotomy done.  The positions of the ETT NG tube and right central venous catheter  as well as a left thoracic tube appear satisfactory.  Some ill-defined hazy shadows  are present in the lower lobes.,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