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6365</w:t>
      </w:r>
    </w:p>
    <w:p>
      <w:r>
        <w:t>Visit Number: 5208ea7d51c17ecba9fc494741582b6d9c98b2b8d5ad733c9bc8fdc46e15ddb3</w:t>
      </w:r>
    </w:p>
    <w:p>
      <w:r>
        <w:t>Masked_PatientID: 6363</w:t>
      </w:r>
    </w:p>
    <w:p>
      <w:r>
        <w:t>Order ID: f9f014687979ec088203d4c5d27216168b22106063397dc0b2fdea607224c88f</w:t>
      </w:r>
    </w:p>
    <w:p>
      <w:r>
        <w:t>Order Name: Chest X-ray</w:t>
      </w:r>
    </w:p>
    <w:p>
      <w:r>
        <w:t>Result Item Code: CHE-NOV</w:t>
      </w:r>
    </w:p>
    <w:p>
      <w:r>
        <w:t>Performed Date Time: 22/12/2017 9:49</w:t>
      </w:r>
    </w:p>
    <w:p>
      <w:r>
        <w:t>Line Num: 1</w:t>
      </w:r>
    </w:p>
    <w:p>
      <w:r>
        <w:t>Text:       There is right upper lobe scarring with apical pleural thickening.  The heart, left  lung and mediastinum are unremarkable.  The aorta is markedly atherosclerotic and  unfurled.   Known / Minor  Finalised by: &lt;DOCTOR&gt;</w:t>
      </w:r>
    </w:p>
    <w:p>
      <w:r>
        <w:t>Accession Number: 94b961e278c0a195e44f1045d900ab682d993cbc1066f5f655ac9bf8ee335ffd</w:t>
      </w:r>
    </w:p>
    <w:p>
      <w:r>
        <w:t>Updated Date Time: 23/12/2017 9:57</w:t>
      </w:r>
    </w:p>
    <w:p>
      <w:pPr>
        <w:pStyle w:val="Heading2"/>
      </w:pPr>
      <w:r>
        <w:t>Layman Explanation</w:t>
      </w:r>
    </w:p>
    <w:p>
      <w:r>
        <w:t>This radiology report discusses       There is right upper lobe scarring with apical pleural thickening.  The heart, left  lung and mediastinum are unremarkable.  The aorta is markedly atherosclerotic and  unfurled.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