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6383</w:t>
      </w:r>
    </w:p>
    <w:p>
      <w:r>
        <w:t>Visit Number: 30e1983c1f37865a0eefed2a4db61204405cb9f71093f22ad1dc2f13e0090691</w:t>
      </w:r>
    </w:p>
    <w:p>
      <w:r>
        <w:t>Masked_PatientID: 6381</w:t>
      </w:r>
    </w:p>
    <w:p>
      <w:r>
        <w:t>Order ID: 8b84dc63b08907e10fec5d63da66472772c3b859eccf487d1b6d9efe62b5dbdc</w:t>
      </w:r>
    </w:p>
    <w:p>
      <w:r>
        <w:t>Order Name: Chest X-ray, Erect</w:t>
      </w:r>
    </w:p>
    <w:p>
      <w:r>
        <w:t>Result Item Code: CHE-ER</w:t>
      </w:r>
    </w:p>
    <w:p>
      <w:r>
        <w:t>Performed Date Time: 14/3/2015 14:31</w:t>
      </w:r>
    </w:p>
    <w:p>
      <w:r>
        <w:t>Line Num: 1</w:t>
      </w:r>
    </w:p>
    <w:p>
      <w:r>
        <w:t>Text:       HISTORY generalised tiredness REPORT  Comparison is made with the prior CXR of 7/5/2014.  The heart size is normal.  No focal consolidation or pleural effusion is seen.   Normal Finalised by: &lt;DOCTOR&gt;</w:t>
      </w:r>
    </w:p>
    <w:p>
      <w:r>
        <w:t>Accession Number: f5f61d8cabaa0226a7bdec250dccb767abd49072344bb2641a3bc7af45225bf9</w:t>
      </w:r>
    </w:p>
    <w:p>
      <w:r>
        <w:t>Updated Date Time: 15/3/2015 11:05</w:t>
      </w:r>
    </w:p>
    <w:p>
      <w:pPr>
        <w:pStyle w:val="Heading2"/>
      </w:pPr>
      <w:r>
        <w:t>Layman Explanation</w:t>
      </w:r>
    </w:p>
    <w:p>
      <w:r>
        <w:t>This radiology report discusses       HISTORY generalised tiredness REPORT  Comparison is made with the prior CXR of 7/5/2014.  The heart size is normal.  No focal consolidation or pleural effusion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