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6384</w:t>
      </w:r>
    </w:p>
    <w:p>
      <w:r>
        <w:t>Visit Number: 27722ab9b762ffffac856649bc1423bb77ae49a77f6dfc5210ba52ecf78c0c32</w:t>
      </w:r>
    </w:p>
    <w:p>
      <w:r>
        <w:t>Masked_PatientID: 6384</w:t>
      </w:r>
    </w:p>
    <w:p>
      <w:r>
        <w:t>Order ID: 973b7d8d50ceef4864efd72db1baac6603f7e019b2f4a194386c9ab6e72ce121</w:t>
      </w:r>
    </w:p>
    <w:p>
      <w:r>
        <w:t>Order Name: Chest X-ray</w:t>
      </w:r>
    </w:p>
    <w:p>
      <w:r>
        <w:t>Result Item Code: CHE-NOV</w:t>
      </w:r>
    </w:p>
    <w:p>
      <w:r>
        <w:t>Performed Date Time: 17/12/2017 6:34</w:t>
      </w:r>
    </w:p>
    <w:p>
      <w:r>
        <w:t>Line Num: 1</w:t>
      </w:r>
    </w:p>
    <w:p>
      <w:r>
        <w:t>Text:       HISTORY left seocndary spontaneous pneumothorax s/p chest tube insertion REPORT  Compared with prior radiograph dated 16/12/2017.  There is a left chest tube in  situ.  There is slight interval worsening of the left pneumothorax.  Background changes  in the in the lungs is unchanged.   May need further action Finalised by: &lt;DOCTOR&gt;</w:t>
      </w:r>
    </w:p>
    <w:p>
      <w:r>
        <w:t>Accession Number: 5dac4abd764a8e75c3a53935d906a5b9958db04af67c7c5318feedba0365cc59</w:t>
      </w:r>
    </w:p>
    <w:p>
      <w:r>
        <w:t>Updated Date Time: 18/12/2017 19:23</w:t>
      </w:r>
    </w:p>
    <w:p>
      <w:pPr>
        <w:pStyle w:val="Heading2"/>
      </w:pPr>
      <w:r>
        <w:t>Layman Explanation</w:t>
      </w:r>
    </w:p>
    <w:p>
      <w:r>
        <w:t>This radiology report discusses       HISTORY left seocndary spontaneous pneumothorax s/p chest tube insertion REPORT  Compared with prior radiograph dated 16/12/2017.  There is a left chest tube in  situ.  There is slight interval worsening of the left pneumothorax.  Background changes  in the in the lungs is unchanged.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