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6387</w:t>
      </w:r>
    </w:p>
    <w:p>
      <w:r>
        <w:t>Visit Number: 27722ab9b762ffffac856649bc1423bb77ae49a77f6dfc5210ba52ecf78c0c32</w:t>
      </w:r>
    </w:p>
    <w:p>
      <w:r>
        <w:t>Masked_PatientID: 6384</w:t>
      </w:r>
    </w:p>
    <w:p>
      <w:r>
        <w:t>Order ID: db356bad294b9d313aae1e085a39cd2afb489c81ac2f6674b158fcadb6dec68d</w:t>
      </w:r>
    </w:p>
    <w:p>
      <w:r>
        <w:t>Order Name: Chest X-ray</w:t>
      </w:r>
    </w:p>
    <w:p>
      <w:r>
        <w:t>Result Item Code: CHE-NOV</w:t>
      </w:r>
    </w:p>
    <w:p>
      <w:r>
        <w:t>Performed Date Time: 19/12/2017 6:21</w:t>
      </w:r>
    </w:p>
    <w:p>
      <w:r>
        <w:t>Line Num: 1</w:t>
      </w:r>
    </w:p>
    <w:p>
      <w:r>
        <w:t>Text:       HISTORY left secondary PTX s/p chest tube insertion REPORT  Comparison chest x-ray 18/12/2017.  There is left apical chest tube with small to  moderate left pneumothorax is increased in size from prior.  There is extensive background  linear and nodular opacities within both lungs, with likely background bronchiectasis.   May need further action Finalised by: &lt;DOCTOR&gt;</w:t>
      </w:r>
    </w:p>
    <w:p>
      <w:r>
        <w:t>Accession Number: 5662a9cda6da22c75bdf8bac4cfcceedcc12fd35395cb9a571a2ebe05a0d7b03</w:t>
      </w:r>
    </w:p>
    <w:p>
      <w:r>
        <w:t>Updated Date Time: 19/12/2017 16:16</w:t>
      </w:r>
    </w:p>
    <w:p>
      <w:pPr>
        <w:pStyle w:val="Heading2"/>
      </w:pPr>
      <w:r>
        <w:t>Layman Explanation</w:t>
      </w:r>
    </w:p>
    <w:p>
      <w:r>
        <w:t>This radiology report discusses       HISTORY left secondary PTX s/p chest tube insertion REPORT  Comparison chest x-ray 18/12/2017.  There is left apical chest tube with small to  moderate left pneumothorax is increased in size from prior.  There is extensive background  linear and nodular opacities within both lungs, with likely background bronchiectasis.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