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6389</w:t>
      </w:r>
    </w:p>
    <w:p>
      <w:r>
        <w:t>Visit Number: 27722ab9b762ffffac856649bc1423bb77ae49a77f6dfc5210ba52ecf78c0c32</w:t>
      </w:r>
    </w:p>
    <w:p>
      <w:r>
        <w:t>Masked_PatientID: 6384</w:t>
      </w:r>
    </w:p>
    <w:p>
      <w:r>
        <w:t>Order ID: d1965ccc38d5fb61795004613994793f94318edc4dbc5232d50de22a23ddbf4a</w:t>
      </w:r>
    </w:p>
    <w:p>
      <w:r>
        <w:t>Order Name: Chest X-ray</w:t>
      </w:r>
    </w:p>
    <w:p>
      <w:r>
        <w:t>Result Item Code: CHE-NOV</w:t>
      </w:r>
    </w:p>
    <w:p>
      <w:r>
        <w:t>Performed Date Time: 21/12/2017 6:01</w:t>
      </w:r>
    </w:p>
    <w:p>
      <w:r>
        <w:t>Line Num: 1</w:t>
      </w:r>
    </w:p>
    <w:p>
      <w:r>
        <w:t>Text:          [ There is still substantial (2.2 cm deep) left apical pneumothorax; apical thoracostomy  tube is unchanged.   May need further action Finalised by: &lt;DOCTOR&gt;</w:t>
      </w:r>
    </w:p>
    <w:p>
      <w:r>
        <w:t>Accession Number: f4fde4aab64a60edb0120795966fa20ca8ae394175c54374d7cce98f0d354502</w:t>
      </w:r>
    </w:p>
    <w:p>
      <w:r>
        <w:t>Updated Date Time: 22/12/2017 6:44</w:t>
      </w:r>
    </w:p>
    <w:p>
      <w:pPr>
        <w:pStyle w:val="Heading2"/>
      </w:pPr>
      <w:r>
        <w:t>Layman Explanation</w:t>
      </w:r>
    </w:p>
    <w:p>
      <w:r>
        <w:t>This radiology report discusses          [ There is still substantial (2.2 cm deep) left apical pneumothorax; apical thoracostomy  tube is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