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6392</w:t>
      </w:r>
    </w:p>
    <w:p>
      <w:r>
        <w:t>Visit Number: 27722ab9b762ffffac856649bc1423bb77ae49a77f6dfc5210ba52ecf78c0c32</w:t>
      </w:r>
    </w:p>
    <w:p>
      <w:r>
        <w:t>Masked_PatientID: 6384</w:t>
      </w:r>
    </w:p>
    <w:p>
      <w:r>
        <w:t>Order ID: 3419f2a1bbc0ff2145706b320a69fa1423b3466db88b165309957c25cdc1c922</w:t>
      </w:r>
    </w:p>
    <w:p>
      <w:r>
        <w:t>Order Name: Chest X-ray</w:t>
      </w:r>
    </w:p>
    <w:p>
      <w:r>
        <w:t>Result Item Code: CHE-NOV</w:t>
      </w:r>
    </w:p>
    <w:p>
      <w:r>
        <w:t>Performed Date Time: 23/12/2017 10:51</w:t>
      </w:r>
    </w:p>
    <w:p>
      <w:r>
        <w:t>Line Num: 1</w:t>
      </w:r>
    </w:p>
    <w:p>
      <w:r>
        <w:t>Text:       HISTORY left apical pneumothorax s/p chest tube inesrtion and talc pleurodesis REPORT  The left apical pneumothorax with the left chest tube is unchanged since the prior  study.  The other findings are unchanged.   Known / Minor  Finalised by: &lt;DOCTOR&gt;</w:t>
      </w:r>
    </w:p>
    <w:p>
      <w:r>
        <w:t>Accession Number: c1288c5729d68dcce1340f052a65f153233ca0de5172b0f214de8e30f8ff3de6</w:t>
      </w:r>
    </w:p>
    <w:p>
      <w:r>
        <w:t>Updated Date Time: 24/12/2017 13:02</w:t>
      </w:r>
    </w:p>
    <w:p>
      <w:pPr>
        <w:pStyle w:val="Heading2"/>
      </w:pPr>
      <w:r>
        <w:t>Layman Explanation</w:t>
      </w:r>
    </w:p>
    <w:p>
      <w:r>
        <w:t>This radiology report discusses       HISTORY left apical pneumothorax s/p chest tube inesrtion and talc pleurodesis REPORT  The left apical pneumothorax with the left chest tube is unchanged since the prior  study.  The other findings are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