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6403</w:t>
      </w:r>
    </w:p>
    <w:p>
      <w:r>
        <w:t>Visit Number: 1352786b3de56978fdf5ff6c688ca75adeacb99191d1bb81bbb8b6895de8e8ff</w:t>
      </w:r>
    </w:p>
    <w:p>
      <w:r>
        <w:t>Masked_PatientID: 6403</w:t>
      </w:r>
    </w:p>
    <w:p>
      <w:r>
        <w:t>Order ID: 1810734fc5e303cdcc1b2c44386618863ba4631cf40da0d2f67822d3c17a03b2</w:t>
      </w:r>
    </w:p>
    <w:p>
      <w:r>
        <w:t>Order Name: Chest X-ray, Erect</w:t>
      </w:r>
    </w:p>
    <w:p>
      <w:r>
        <w:t>Result Item Code: CHE-ER</w:t>
      </w:r>
    </w:p>
    <w:p>
      <w:r>
        <w:t>Performed Date Time: 09/11/2017 20:48</w:t>
      </w:r>
    </w:p>
    <w:p>
      <w:r>
        <w:t>Line Num: 1</w:t>
      </w:r>
    </w:p>
    <w:p>
      <w:r>
        <w:t>Text:       HISTORY fall 2 weeks back REPORT  Chest: A P sitting: Previous radiograph dated 25/09/2017 was reviewed. No consolidation or pleural effusion. The heart size cannot be accurately assessed in this projection. Stable chronic compression fracture of the T12 vertebral body is noted with spondylotic  changes in the thoracolumbar spine. Cortical irregularity in the lateral aspect of the left 6th rib is suspicious for  an undisplaced fracture.   May need further action Reported by: &lt;DOCTOR&gt;</w:t>
      </w:r>
    </w:p>
    <w:p>
      <w:r>
        <w:t>Accession Number: 24318e33ff39c21baa85fc67a465f9d2e7320be909503b33997c137556d9508b</w:t>
      </w:r>
    </w:p>
    <w:p>
      <w:r>
        <w:t>Updated Date Time: 10/11/2017 14:11</w:t>
      </w:r>
    </w:p>
    <w:p>
      <w:pPr>
        <w:pStyle w:val="Heading2"/>
      </w:pPr>
      <w:r>
        <w:t>Layman Explanation</w:t>
      </w:r>
    </w:p>
    <w:p>
      <w:r>
        <w:t>This radiology report discusses       HISTORY fall 2 weeks back REPORT  Chest: A P sitting: Previous radiograph dated 25/09/2017 was reviewed. No consolidation or pleural effusion. The heart size cannot be accurately assessed in this projection. Stable chronic compression fracture of the T12 vertebral body is noted with spondylotic  changes in the thoracolumbar spine. Cortical irregularity in the lateral aspect of the left 6th rib is suspicious for  an undisplaced fracture.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