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6407</w:t>
      </w:r>
    </w:p>
    <w:p>
      <w:r>
        <w:t>Visit Number: 7d29f9127180d36ad35c564941686a9599c5d1845267f95c7cdfc019f66774d2</w:t>
      </w:r>
    </w:p>
    <w:p>
      <w:r>
        <w:t>Masked_PatientID: 6403</w:t>
      </w:r>
    </w:p>
    <w:p>
      <w:r>
        <w:t>Order ID: b545d9a7846e70e82b001a45fb6b2d6c485be39de3561f26be22dc317b460913</w:t>
      </w:r>
    </w:p>
    <w:p>
      <w:r>
        <w:t>Order Name: Chest X-ray PA and Oblique</w:t>
      </w:r>
    </w:p>
    <w:p>
      <w:r>
        <w:t>Result Item Code: CHE-PAOBL</w:t>
      </w:r>
    </w:p>
    <w:p>
      <w:r>
        <w:t>Performed Date Time: 25/9/2017 8:37</w:t>
      </w:r>
    </w:p>
    <w:p>
      <w:r>
        <w:t>Line Num: 1</w:t>
      </w:r>
    </w:p>
    <w:p>
      <w:r>
        <w:t>Text:       HISTORY Fell and hit left chest, tenderness over left lateral chest wall REPORT Diffuse osteopenia is present.  There is no acute rib fracture. No consolidation  or pneumothorax. The heart is not enlarged and the mediastinum is not widened.  Slightly prominent soft tissue on both sides of the trachea may be related to prominent  supraclavicular fat or diffusely enlarged thyroid. Please correlate with clinical  examination.    Known / Minor  Finalised by: &lt;DOCTOR&gt;</w:t>
      </w:r>
    </w:p>
    <w:p>
      <w:r>
        <w:t>Accession Number: 453ad67dfa9f4529787b96d22b262bfc5cd61628c19fa05960333faa413702fb</w:t>
      </w:r>
    </w:p>
    <w:p>
      <w:r>
        <w:t>Updated Date Time: 25/9/2017 9:01</w:t>
      </w:r>
    </w:p>
    <w:p>
      <w:pPr>
        <w:pStyle w:val="Heading2"/>
      </w:pPr>
      <w:r>
        <w:t>Layman Explanation</w:t>
      </w:r>
    </w:p>
    <w:p>
      <w:r>
        <w:t>This radiology report discusses       HISTORY Fell and hit left chest, tenderness over left lateral chest wall REPORT Diffuse osteopenia is present.  There is no acute rib fracture. No consolidation  or pneumothorax. The heart is not enlarged and the mediastinum is not widened.  Slightly prominent soft tissue on both sides of the trachea may be related to prominent  supraclavicular fat or diffusely enlarged thyroid. Please correlate with clinical  examination.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