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6404</w:t>
      </w:r>
    </w:p>
    <w:p>
      <w:r>
        <w:t>Visit Number: 3d3628402d9d27424ae9427ea6b2be009ce9309b2d2629229ef43a509568da68</w:t>
      </w:r>
    </w:p>
    <w:p>
      <w:r>
        <w:t>Masked_PatientID: 6403</w:t>
      </w:r>
    </w:p>
    <w:p>
      <w:r>
        <w:t>Order ID: bba06615ddd2d8ab24064bb4d470cefb0acd75ca7e90bb87c450dd3fde8e1ec7</w:t>
      </w:r>
    </w:p>
    <w:p>
      <w:r>
        <w:t>Order Name: Chest X-ray</w:t>
      </w:r>
    </w:p>
    <w:p>
      <w:r>
        <w:t>Result Item Code: CHE-NOV</w:t>
      </w:r>
    </w:p>
    <w:p>
      <w:r>
        <w:t>Performed Date Time: 28/11/2018 16:05</w:t>
      </w:r>
    </w:p>
    <w:p>
      <w:r>
        <w:t>Line Num: 1</w:t>
      </w:r>
    </w:p>
    <w:p>
      <w:r>
        <w:t>Text:       HISTORY interval assessment for prev R HAP REPORT  The heart size is normal.  The aorta is unfolded. The lungs are clear.   Known / Minor Finalised by: &lt;DOCTOR&gt;</w:t>
      </w:r>
    </w:p>
    <w:p>
      <w:r>
        <w:t>Accession Number: 3fc7ba956a955bb66fad342e02f6359f6e108c01181870d5942494f168d8004e</w:t>
      </w:r>
    </w:p>
    <w:p>
      <w:r>
        <w:t>Updated Date Time: 28/11/2018 17:04</w:t>
      </w:r>
    </w:p>
    <w:p>
      <w:pPr>
        <w:pStyle w:val="Heading2"/>
      </w:pPr>
      <w:r>
        <w:t>Layman Explanation</w:t>
      </w:r>
    </w:p>
    <w:p>
      <w:r>
        <w:t>This radiology report discusses       HISTORY interval assessment for prev R HAP REPORT  The heart size is normal.  The aorta is unfolded. The lungs are clear.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