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6408</w:t>
      </w:r>
    </w:p>
    <w:p>
      <w:r>
        <w:t>Visit Number: b3f7ad2c04c58f1d75c5951eb0316496958a209dfb6970ab12929aa24d584cbf</w:t>
      </w:r>
    </w:p>
    <w:p>
      <w:r>
        <w:t>Masked_PatientID: 6408</w:t>
      </w:r>
    </w:p>
    <w:p>
      <w:r>
        <w:t>Order ID: 7ee4e7ba54df9b796221593d9007f2bab783f635bf951dab7caf02cce5dad907</w:t>
      </w:r>
    </w:p>
    <w:p>
      <w:r>
        <w:t>Order Name: Chest X-ray, Erect</w:t>
      </w:r>
    </w:p>
    <w:p>
      <w:r>
        <w:t>Result Item Code: CHE-ER</w:t>
      </w:r>
    </w:p>
    <w:p>
      <w:r>
        <w:t>Performed Date Time: 05/5/2015 4:00</w:t>
      </w:r>
    </w:p>
    <w:p>
      <w:r>
        <w:t>Line Num: 1</w:t>
      </w:r>
    </w:p>
    <w:p>
      <w:r>
        <w:t>Text:       HISTORY Poor Saturation on RA REPORT CHEST (AP SITTING MOBILE) TOTAL OF ONE IMAGE There are cardiac monitoring leads in place.  ;’ The heart shadow and mediastinum are difficult to assess for size and configuration  given projection.   There is opacification in the lower zones on both sides compatible with air space  shadowing of pneumonia.   This is more evident on the left side and the left lateral costophrenic angle is  effaced.   May need further action Finalised by: &lt;DOCTOR&gt;</w:t>
      </w:r>
    </w:p>
    <w:p>
      <w:r>
        <w:t>Accession Number: 8109c98eeb6faaa68e4d6a13d461607d863d7ced30707b1788701a481dbf92ff</w:t>
      </w:r>
    </w:p>
    <w:p>
      <w:r>
        <w:t>Updated Date Time: 06/5/2015 13:30</w:t>
      </w:r>
    </w:p>
    <w:p>
      <w:pPr>
        <w:pStyle w:val="Heading2"/>
      </w:pPr>
      <w:r>
        <w:t>Layman Explanation</w:t>
      </w:r>
    </w:p>
    <w:p>
      <w:r>
        <w:t>This radiology report discusses       HISTORY Poor Saturation on RA REPORT CHEST (AP SITTING MOBILE) TOTAL OF ONE IMAGE There are cardiac monitoring leads in place.  ;’ The heart shadow and mediastinum are difficult to assess for size and configuration  given projection.   There is opacification in the lower zones on both sides compatible with air space  shadowing of pneumonia.   This is more evident on the left side and the left lateral costophrenic angle is  effaced.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