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6413</w:t>
      </w:r>
    </w:p>
    <w:p>
      <w:r>
        <w:t>Visit Number: d720ba4800ed9c5a729d0dd5feb5146ea813d864bd589d40155fd57022924171</w:t>
      </w:r>
    </w:p>
    <w:p>
      <w:r>
        <w:t>Masked_PatientID: 6408</w:t>
      </w:r>
    </w:p>
    <w:p>
      <w:r>
        <w:t>Order ID: e8367fd43bd2a8c4074836288732dd81e0b690568dfc3ca73658fc08b13e6a4f</w:t>
      </w:r>
    </w:p>
    <w:p>
      <w:r>
        <w:t>Order Name: Chest X-ray, Erect</w:t>
      </w:r>
    </w:p>
    <w:p>
      <w:r>
        <w:t>Result Item Code: CHE-ER</w:t>
      </w:r>
    </w:p>
    <w:p>
      <w:r>
        <w:t>Performed Date Time: 27/5/2017 9:45</w:t>
      </w:r>
    </w:p>
    <w:p>
      <w:r>
        <w:t>Line Num: 1</w:t>
      </w:r>
    </w:p>
    <w:p>
      <w:r>
        <w:t>Text:       HISTORY for day care servic escreening REPORT  Comparison made with prior radiograph 10 May 2015.  The heart size and mediastinal  configuration are normal.  No active lung lesion is seen.    Normal Finalised by: &lt;DOCTOR&gt;</w:t>
      </w:r>
    </w:p>
    <w:p>
      <w:r>
        <w:t>Accession Number: 5fda72b5b8124001ae8ab0039f1d95fe1823e33154996643612dd354a64b5d78</w:t>
      </w:r>
    </w:p>
    <w:p>
      <w:r>
        <w:t>Updated Date Time: 27/5/2017 10:45</w:t>
      </w:r>
    </w:p>
    <w:p>
      <w:pPr>
        <w:pStyle w:val="Heading2"/>
      </w:pPr>
      <w:r>
        <w:t>Layman Explanation</w:t>
      </w:r>
    </w:p>
    <w:p>
      <w:r>
        <w:t>This radiology report discusses       HISTORY for day care servic escreening REPORT  Comparison made with prior radiograph 10 May 2015.  The heart size and mediastinal  configuration are normal.  No active lung lesion is seen.    Normal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