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6418</w:t>
      </w:r>
    </w:p>
    <w:p>
      <w:r>
        <w:t>Visit Number: 39fbc94635ea8e018df32312e5d16c28b9b079c28678e7a8566441b674002ee5</w:t>
      </w:r>
    </w:p>
    <w:p>
      <w:r>
        <w:t>Masked_PatientID: 6416</w:t>
      </w:r>
    </w:p>
    <w:p>
      <w:r>
        <w:t>Order ID: 191cf7f94233c285014aa2ffd60cabc3c79b7a3e5b31adb40cc248295ba43523</w:t>
      </w:r>
    </w:p>
    <w:p>
      <w:r>
        <w:t>Order Name: Chest X-ray</w:t>
      </w:r>
    </w:p>
    <w:p>
      <w:r>
        <w:t>Result Item Code: CHE-NOV</w:t>
      </w:r>
    </w:p>
    <w:p>
      <w:r>
        <w:t>Performed Date Time: 07/2/2015 13:40</w:t>
      </w:r>
    </w:p>
    <w:p>
      <w:r>
        <w:t>Line Num: 1</w:t>
      </w:r>
    </w:p>
    <w:p>
      <w:r>
        <w:t>Text:       HISTORY post cabg REPORT  Compared with a prior study dated 5 February 2014. Interval removal of previously noted right central venous line and left intercostal  drain tube. Median sternotomy wires and vascular clips are in keeping with prior  CABG. The heart is slightly prominent despite accounting for anteroposterior projection.   There is bibasal subsegmental atelectasis seen. No evidence of pneumothorax or pleural  effusion seen.   Known / Minor  Finalised by: &lt;DOCTOR&gt;</w:t>
      </w:r>
    </w:p>
    <w:p>
      <w:r>
        <w:t>Accession Number: 825f9dcf54e42588eb21749ac6b22856fb480c7b17d8f340430adad723e57334</w:t>
      </w:r>
    </w:p>
    <w:p>
      <w:r>
        <w:t>Updated Date Time: 09/2/2015 17:04</w:t>
      </w:r>
    </w:p>
    <w:p>
      <w:pPr>
        <w:pStyle w:val="Heading2"/>
      </w:pPr>
      <w:r>
        <w:t>Layman Explanation</w:t>
      </w:r>
    </w:p>
    <w:p>
      <w:r>
        <w:t>This radiology report discusses       HISTORY post cabg REPORT  Compared with a prior study dated 5 February 2014. Interval removal of previously noted right central venous line and left intercostal  drain tube. Median sternotomy wires and vascular clips are in keeping with prior  CABG. The heart is slightly prominent despite accounting for anteroposterior projection.   There is bibasal subsegmental atelectasis seen. No evidence of pneumothorax or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