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6429</w:t>
      </w:r>
    </w:p>
    <w:p>
      <w:r>
        <w:t>Visit Number: ef115986c28fcbd7096d71e2e787957920fcb3da67948a1c1317577419ffe8bc</w:t>
      </w:r>
    </w:p>
    <w:p>
      <w:r>
        <w:t>Masked_PatientID: 6428</w:t>
      </w:r>
    </w:p>
    <w:p>
      <w:r>
        <w:t>Order ID: 28b7e6858c80aa1cb718fbc558915ab4678066df00f9bfd352b3320b5f7840ba</w:t>
      </w:r>
    </w:p>
    <w:p>
      <w:r>
        <w:t>Order Name: Chest X-ray</w:t>
      </w:r>
    </w:p>
    <w:p>
      <w:r>
        <w:t>Result Item Code: CHE-NOV</w:t>
      </w:r>
    </w:p>
    <w:p>
      <w:r>
        <w:t>Performed Date Time: 26/1/2018 18:48</w:t>
      </w:r>
    </w:p>
    <w:p>
      <w:r>
        <w:t>Line Num: 1</w:t>
      </w:r>
    </w:p>
    <w:p>
      <w:r>
        <w:t>Text:          [ The right upper lobe mass with pleural masses is, again, visualised as well as loculated  basal hydropneumothorax.  The heart and left lung are unremarkable.  The aorta is  unfurled.   May need further action Finalised by: &lt;DOCTOR&gt;</w:t>
      </w:r>
    </w:p>
    <w:p>
      <w:r>
        <w:t>Accession Number: d402e0bd040e48f844683bb9642cf7b66642bc04bc1fc2ae1b820dcdee1bee9f</w:t>
      </w:r>
    </w:p>
    <w:p>
      <w:r>
        <w:t>Updated Date Time: 27/1/2018 8:07</w:t>
      </w:r>
    </w:p>
    <w:p>
      <w:pPr>
        <w:pStyle w:val="Heading2"/>
      </w:pPr>
      <w:r>
        <w:t>Layman Explanation</w:t>
      </w:r>
    </w:p>
    <w:p>
      <w:r>
        <w:t>This radiology report discusses          [ The right upper lobe mass with pleural masses is, again, visualised as well as loculated  basal hydropneumothorax.  The heart and left lung are unremarkable.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