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6434</w:t>
      </w:r>
    </w:p>
    <w:p>
      <w:r>
        <w:t>Visit Number: a074ed0d54bc94f6a54b10dcb019e67ca0234215486444b267669fdfa12859ca</w:t>
      </w:r>
    </w:p>
    <w:p>
      <w:r>
        <w:t>Masked_PatientID: 6433</w:t>
      </w:r>
    </w:p>
    <w:p>
      <w:r>
        <w:t>Order ID: 171ad55b5772d959d25e88209738ac0a373f47808639ed236d0e2d687fd23809</w:t>
      </w:r>
    </w:p>
    <w:p>
      <w:r>
        <w:t>Order Name: Chest X-ray</w:t>
      </w:r>
    </w:p>
    <w:p>
      <w:r>
        <w:t>Result Item Code: CHE-NOV</w:t>
      </w:r>
    </w:p>
    <w:p>
      <w:r>
        <w:t>Performed Date Time: 13/3/2020 16:47</w:t>
      </w:r>
    </w:p>
    <w:p>
      <w:r>
        <w:t>Line Num: 1</w:t>
      </w:r>
    </w:p>
    <w:p>
      <w:r>
        <w:t>Text: HISTORY  Cough 4 weeks for investigation - whitish phlegm no travel history; Renal Transplant REPORT The heart size and mediastinal configuration are normal.  No active lung lesion is seen. Report Indicator: Normal Finalised by: &lt;DOCTOR&gt;</w:t>
      </w:r>
    </w:p>
    <w:p>
      <w:r>
        <w:t>Accession Number: 158b91f6885e548fa97ea9f2402f57cec671006b60fc183c8b22ab9af3741c37</w:t>
      </w:r>
    </w:p>
    <w:p>
      <w:r>
        <w:t>Updated Date Time: 13/3/2020 17:02</w:t>
      </w:r>
    </w:p>
    <w:p>
      <w:pPr>
        <w:pStyle w:val="Heading2"/>
      </w:pPr>
      <w:r>
        <w:t>Layman Explanation</w:t>
      </w:r>
    </w:p>
    <w:p>
      <w:r>
        <w:t>This radiology report discusses HISTORY  Cough 4 weeks for investigation - whitish phlegm no travel history; Renal Transplant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