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6482</w:t>
      </w:r>
    </w:p>
    <w:p>
      <w:r>
        <w:t>Visit Number: 05b613a33900268f395e3e12de8ca73435a0323e988441b05bfc01eea4b70b0c</w:t>
      </w:r>
    </w:p>
    <w:p>
      <w:r>
        <w:t>Masked_PatientID: 6447</w:t>
      </w:r>
    </w:p>
    <w:p>
      <w:r>
        <w:t>Order ID: 8ba619ffca25b7a147d6aec4191c24825cd240ca61f45ecfa6e4094dc171e292</w:t>
      </w:r>
    </w:p>
    <w:p>
      <w:r>
        <w:t>Order Name: Chest X-ray</w:t>
      </w:r>
    </w:p>
    <w:p>
      <w:r>
        <w:t>Result Item Code: CHE-NOV</w:t>
      </w:r>
    </w:p>
    <w:p>
      <w:r>
        <w:t>Performed Date Time: 09/2/2018 15:38</w:t>
      </w:r>
    </w:p>
    <w:p>
      <w:r>
        <w:t>Line Num: 1</w:t>
      </w:r>
    </w:p>
    <w:p>
      <w:r>
        <w:t>Text:       The patchy bilateral mid zone consolidation persists with left basal pleural effusion.   The heart is enlarged.  Tracheostomy tube, prosthetic aortic and mitral valves,  tricuspid annuloplasty ring and NG tube are unchanged.  The aorta is unfurled.   May need further action Finalised by: &lt;DOCTOR&gt;</w:t>
      </w:r>
    </w:p>
    <w:p>
      <w:r>
        <w:t>Accession Number: 1d7ea3cdbb02a8b673a43e4bcc96cb7c27636dedfab280307cbbdc069651a4bf</w:t>
      </w:r>
    </w:p>
    <w:p>
      <w:r>
        <w:t>Updated Date Time: 10/2/2018 10:32</w:t>
      </w:r>
    </w:p>
    <w:p>
      <w:pPr>
        <w:pStyle w:val="Heading2"/>
      </w:pPr>
      <w:r>
        <w:t>Layman Explanation</w:t>
      </w:r>
    </w:p>
    <w:p>
      <w:r>
        <w:t>This radiology report discusses       The patchy bilateral mid zone consolidation persists with left basal pleural effusion.   The heart is enlarged.  Tracheostomy tube, prosthetic aortic and mitral valves,  tricuspid annuloplasty ring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