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6483</w:t>
      </w:r>
    </w:p>
    <w:p>
      <w:r>
        <w:t>Visit Number: 05b613a33900268f395e3e12de8ca73435a0323e988441b05bfc01eea4b70b0c</w:t>
      </w:r>
    </w:p>
    <w:p>
      <w:r>
        <w:t>Masked_PatientID: 6447</w:t>
      </w:r>
    </w:p>
    <w:p>
      <w:r>
        <w:t>Order ID: ef338e6e6da255d5cf84692f2a45f234a77125bd33e6124f2820b7997784224e</w:t>
      </w:r>
    </w:p>
    <w:p>
      <w:r>
        <w:t>Order Name: Chest X-ray, Erect</w:t>
      </w:r>
    </w:p>
    <w:p>
      <w:r>
        <w:t>Result Item Code: CHE-ER</w:t>
      </w:r>
    </w:p>
    <w:p>
      <w:r>
        <w:t>Performed Date Time: 13/2/2018 14:08</w:t>
      </w:r>
    </w:p>
    <w:p>
      <w:r>
        <w:t>Line Num: 1</w:t>
      </w:r>
    </w:p>
    <w:p>
      <w:r>
        <w:t>Text:       HISTORY avr mvr REPORT  Comparison was done with prior radiograph dated 09/02/2018. Postoperative cardiac changes are noted with prosthetic cardiac valves.  The feeding  tube is noted below the left hemidiaphragm.  there is a tracheostomy tube in situ.Bilateral  patchy airspace changes noted in the right midzone and left lower zone with bilateral  pleural effusions are unchanged from the prior study    Known / Minor  Finalised by: &lt;DOCTOR&gt;</w:t>
      </w:r>
    </w:p>
    <w:p>
      <w:r>
        <w:t>Accession Number: 6902fec3aac9db45a22f10511ded52cbfd601e9bbe0a22f3437692e95ae5f1d6</w:t>
      </w:r>
    </w:p>
    <w:p>
      <w:r>
        <w:t>Updated Date Time: 13/2/2018 18:30</w:t>
      </w:r>
    </w:p>
    <w:p>
      <w:pPr>
        <w:pStyle w:val="Heading2"/>
      </w:pPr>
      <w:r>
        <w:t>Layman Explanation</w:t>
      </w:r>
    </w:p>
    <w:p>
      <w:r>
        <w:t>This radiology report discusses       HISTORY avr mvr REPORT  Comparison was done with prior radiograph dated 09/02/2018. Postoperative cardiac changes are noted with prosthetic cardiac valves.  The feeding  tube is noted below the left hemidiaphragm.  there is a tracheostomy tube in situ.Bilateral  patchy airspace changes noted in the right midzone and left lower zone with bilateral  pleural effusions are unchanged from the prior study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